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>
        <w:tblPrEx/>
        <w:trPr>
          <w:gridAfter w:val="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84" w:type="dxa"/>
            <w:vAlign w:val="top"/>
            <w:textDirection w:val="lrTb"/>
            <w:noWrap w:val="false"/>
          </w:tcPr>
          <w:p>
            <w:pPr>
              <w:pStyle w:val="690"/>
              <w:rPr>
                <w:rFonts w:ascii="Calibri" w:hAnsi="Calibri" w:eastAsia="Calibri"/>
                <w:sz w:val="22"/>
                <w:szCs w:val="22"/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4067" cy="1244265"/>
                      <wp:effectExtent l="0" t="0" r="0" b="0"/>
                      <wp:docPr id="1" name="_x0000_i103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92" w:type="dxa"/>
            <w:vAlign w:val="top"/>
            <w:textDirection w:val="lrTb"/>
            <w:noWrap w:val="false"/>
          </w:tcPr>
          <w:p>
            <w:pPr>
              <w:pStyle w:val="690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</w:p>
          <w:p>
            <w:pPr>
              <w:pStyle w:val="690"/>
              <w:ind w:left="-261"/>
              <w:jc w:val="center"/>
              <w:spacing w:line="36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Автономная некоммерческая образовательная организация</w:t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690"/>
              <w:jc w:val="center"/>
              <w:spacing w:line="36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690"/>
              <w:jc w:val="center"/>
              <w:spacing w:line="360" w:lineRule="auto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rFonts w:eastAsia="Calibri"/>
                <w:szCs w:val="28"/>
              </w:rPr>
            </w:r>
            <w:r>
              <w:rPr>
                <w:rFonts w:eastAsia="Calibri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9" w:type="dxa"/>
            <w:vAlign w:val="top"/>
            <w:textDirection w:val="lrTb"/>
            <w:noWrap w:val="false"/>
          </w:tcPr>
          <w:p>
            <w:pPr>
              <w:pStyle w:val="690"/>
            </w:pPr>
            <w:r/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7" w:type="dxa"/>
            <w:vAlign w:val="top"/>
            <w:textDirection w:val="lrTb"/>
            <w:noWrap w:val="false"/>
          </w:tcPr>
          <w:p>
            <w:pPr>
              <w:pStyle w:val="690"/>
            </w:pPr>
            <w:r/>
            <w:r/>
          </w:p>
        </w:tc>
      </w:tr>
      <w:tr>
        <w:tblPrEx/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9" w:type="dxa"/>
            <w:vAlign w:val="top"/>
            <w:textDirection w:val="lrTb"/>
            <w:noWrap w:val="false"/>
          </w:tcPr>
          <w:p>
            <w:pPr>
              <w:pStyle w:val="690"/>
              <w:rPr>
                <w:rFonts w:ascii="Calibri" w:hAnsi="Calibri" w:eastAsia="Calibri"/>
                <w:szCs w:val="28"/>
                <w:lang w:val="en-US"/>
              </w:rPr>
            </w:pPr>
            <w:r>
              <w:rPr>
                <w:rFonts w:ascii="Calibri" w:hAnsi="Calibri" w:eastAsia="Calibri"/>
                <w:szCs w:val="28"/>
                <w:lang w:val="en-US"/>
              </w:rPr>
            </w:r>
            <w:r>
              <w:rPr>
                <w:rFonts w:ascii="Calibri" w:hAnsi="Calibri" w:eastAsia="Calibri"/>
                <w:szCs w:val="28"/>
                <w:lang w:val="en-US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7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rFonts w:eastAsia="Calibri"/>
                <w:szCs w:val="28"/>
                <w:lang w:val="en-US"/>
              </w:rPr>
            </w:pPr>
            <w:r>
              <w:rPr>
                <w:rFonts w:eastAsia="Calibri"/>
                <w:szCs w:val="28"/>
                <w:lang w:val="en-US"/>
              </w:rPr>
            </w:r>
            <w:r>
              <w:rPr>
                <w:rFonts w:eastAsia="Calibri"/>
                <w:szCs w:val="28"/>
                <w:lang w:val="en-US"/>
              </w:rPr>
            </w:r>
          </w:p>
        </w:tc>
      </w:tr>
    </w:tbl>
    <w:p>
      <w:pPr>
        <w:pStyle w:val="690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pStyle w:val="690"/>
        <w:ind w:left="5103"/>
        <w:spacing w:line="276" w:lineRule="auto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 xml:space="preserve">УТВЕРЖДАЮ</w:t>
      </w:r>
      <w:r>
        <w:rPr>
          <w:rFonts w:eastAsia="Calibri"/>
          <w:b/>
          <w:color w:val="000000"/>
          <w:szCs w:val="24"/>
        </w:rPr>
      </w:r>
    </w:p>
    <w:p>
      <w:pPr>
        <w:pStyle w:val="690"/>
        <w:ind w:left="5102" w:right="0" w:hanging="5102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 xml:space="preserve">Заведующий кафедрой </w:t>
      </w: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color w:val="000000"/>
          <w:szCs w:val="24"/>
        </w:rPr>
      </w:r>
      <w:r>
        <w:rPr>
          <w:color w:val="000000"/>
          <w:szCs w:val="24"/>
        </w:rPr>
      </w:r>
    </w:p>
    <w:p>
      <w:pPr>
        <w:pStyle w:val="690"/>
        <w:ind w:left="5103"/>
        <w:spacing w:line="276" w:lineRule="auto"/>
        <w:rPr>
          <w:rFonts w:eastAsia="Calibri"/>
          <w:szCs w:val="24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1724" cy="311277"/>
                <wp:effectExtent l="0" t="0" r="0" b="0"/>
                <wp:docPr id="2" name="_x0000_i1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  <w:szCs w:val="24"/>
        </w:rPr>
        <w:t xml:space="preserve"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 xml:space="preserve">27.05.2026</w:t>
      </w:r>
      <w:r>
        <w:rPr>
          <w:color w:val="000000"/>
          <w:szCs w:val="24"/>
        </w:rPr>
        <w:t xml:space="preserve"> г.</w:t>
      </w:r>
      <w:r>
        <w:rPr>
          <w:rFonts w:eastAsia="Calibri"/>
          <w:szCs w:val="24"/>
        </w:rPr>
      </w:r>
      <w:r>
        <w:rPr>
          <w:rFonts w:eastAsia="Calibri"/>
          <w:szCs w:val="24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b/>
          <w:color w:val="000000"/>
          <w:szCs w:val="28"/>
        </w:rPr>
        <w:t xml:space="preserve">РАБОЧАЯ </w:t>
      </w:r>
      <w:r>
        <w:rPr>
          <w:b/>
          <w:color w:val="000000"/>
          <w:szCs w:val="28"/>
        </w:rPr>
        <w:t xml:space="preserve">ПРОГРАММА ПРАКТИКИ</w:t>
      </w: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ТЕХНОЛОГИЧЕСКАЯ (ПРОЕКТНО-ТЕХНОЛОГИЧЕСКАЯ)</w:t>
      </w:r>
      <w:r>
        <w:rPr>
          <w:b/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ПРАКТИКА</w:t>
      </w:r>
      <w:r>
        <w:rPr>
          <w:b/>
          <w:color w:val="000000"/>
          <w:szCs w:val="28"/>
        </w:rPr>
        <w:t xml:space="preserve">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</w:t>
      </w:r>
      <w:r>
        <w:rPr>
          <w:color w:val="000000"/>
          <w:szCs w:val="28"/>
        </w:rPr>
        <w:t xml:space="preserve">подготовки: </w:t>
      </w:r>
      <w:r>
        <w:rPr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  <w:r>
        <w:rPr>
          <w:b/>
          <w:color w:val="000000"/>
          <w:szCs w:val="28"/>
        </w:rPr>
      </w:r>
    </w:p>
    <w:p>
      <w:pPr>
        <w:pStyle w:val="69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color w:val="000000"/>
          <w:szCs w:val="28"/>
        </w:rPr>
        <w:t xml:space="preserve">Направленность </w:t>
      </w:r>
      <w:r>
        <w:rPr>
          <w:color w:val="000000"/>
          <w:szCs w:val="28"/>
        </w:rPr>
        <w:t xml:space="preserve">(профиль): Прикладная информатика в информационной сфере</w:t>
      </w:r>
      <w:r>
        <w:rPr>
          <w:szCs w:val="28"/>
        </w:rPr>
      </w:r>
      <w:r>
        <w:rPr>
          <w:szCs w:val="28"/>
        </w:rPr>
      </w:r>
    </w:p>
    <w:p>
      <w:pPr>
        <w:pStyle w:val="699"/>
        <w:jc w:val="center"/>
        <w:spacing w:before="120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</w:p>
    <w:p>
      <w:pPr>
        <w:pStyle w:val="699"/>
        <w:jc w:val="center"/>
        <w:spacing w:before="120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  <w:t xml:space="preserve">Программа бакалавриата</w:t>
      </w: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</w:p>
    <w:p>
      <w:pPr>
        <w:pStyle w:val="699"/>
        <w:jc w:val="center"/>
        <w:spacing w:before="12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color w:val="000000"/>
          <w:szCs w:val="28"/>
        </w:rPr>
        <w:t xml:space="preserve">Квалификация: бакалавр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color w:val="000000"/>
          <w:szCs w:val="28"/>
        </w:rPr>
        <w:t xml:space="preserve">Трудоемкость </w:t>
      </w:r>
      <w:r>
        <w:rPr>
          <w:color w:val="000000"/>
          <w:szCs w:val="28"/>
        </w:rPr>
        <w:t xml:space="preserve">9</w:t>
      </w:r>
      <w:r>
        <w:rPr>
          <w:color w:val="000000"/>
          <w:szCs w:val="28"/>
        </w:rPr>
        <w:t xml:space="preserve"> з.е.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szCs w:val="28"/>
        </w:rPr>
        <w:t xml:space="preserve">Год начала подготовки: 2022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color w:val="000000"/>
          <w:szCs w:val="28"/>
        </w:rPr>
        <w:t xml:space="preserve">Новосибирск </w:t>
      </w:r>
      <w:r>
        <w:rPr>
          <w:color w:val="000000"/>
          <w:szCs w:val="28"/>
        </w:rPr>
        <w:t xml:space="preserve">202</w:t>
      </w:r>
      <w:r>
        <w:rPr>
          <w:color w:val="000000"/>
          <w:szCs w:val="28"/>
        </w:rPr>
        <w:t xml:space="preserve">6</w:t>
      </w: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ind w:firstLine="567"/>
        <w:jc w:val="both"/>
        <w:rPr>
          <w:rFonts w:eastAsia="Calibri"/>
          <w:color w:val="000000"/>
          <w:szCs w:val="22"/>
        </w:rPr>
      </w:pPr>
      <w:r>
        <w:rPr>
          <w:rFonts w:eastAsia="Calibri"/>
          <w:spacing w:val="-1"/>
          <w:szCs w:val="28"/>
        </w:rPr>
        <w:t xml:space="preserve">Рабочая п</w:t>
      </w:r>
      <w:r>
        <w:rPr>
          <w:rFonts w:eastAsia="Calibri"/>
          <w:spacing w:val="-1"/>
          <w:szCs w:val="28"/>
        </w:rPr>
        <w:t xml:space="preserve">рограмма практики </w:t>
      </w:r>
      <w:r>
        <w:rPr>
          <w:rFonts w:eastAsia="Calibri"/>
          <w:i/>
          <w:spacing w:val="-1"/>
          <w:szCs w:val="28"/>
        </w:rPr>
        <w:t xml:space="preserve">Технологическая (проектно-технологическая)</w:t>
      </w:r>
      <w:r>
        <w:rPr>
          <w:rFonts w:eastAsia="Calibri"/>
          <w:i/>
          <w:spacing w:val="-1"/>
          <w:szCs w:val="28"/>
        </w:rPr>
        <w:t xml:space="preserve">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</w:t>
      </w:r>
      <w:r>
        <w:rPr>
          <w:rFonts w:eastAsia="Calibri"/>
          <w:color w:val="000000"/>
          <w:szCs w:val="22"/>
        </w:rPr>
        <w:t xml:space="preserve">р</w:t>
      </w:r>
      <w:r>
        <w:rPr>
          <w:rFonts w:eastAsia="Calibri"/>
          <w:color w:val="000000"/>
          <w:szCs w:val="22"/>
        </w:rPr>
        <w:t xml:space="preserve">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 xml:space="preserve"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 xml:space="preserve">утвержденного приказом Министерства образов</w:t>
      </w:r>
      <w:r>
        <w:rPr>
          <w:rFonts w:eastAsia="Calibri"/>
          <w:color w:val="000000"/>
          <w:szCs w:val="22"/>
        </w:rPr>
        <w:t xml:space="preserve">а</w:t>
      </w:r>
      <w:r>
        <w:rPr>
          <w:rFonts w:eastAsia="Calibri"/>
          <w:color w:val="000000"/>
          <w:szCs w:val="22"/>
        </w:rPr>
        <w:t xml:space="preserve">ния и </w:t>
      </w:r>
      <w:r>
        <w:rPr>
          <w:rFonts w:eastAsia="Calibri"/>
          <w:color w:val="000000"/>
          <w:szCs w:val="22"/>
        </w:rPr>
        <w:t xml:space="preserve">науки Российской Федерации от 19.09.2017 № 922</w:t>
      </w:r>
      <w:r>
        <w:rPr>
          <w:rFonts w:eastAsia="Calibri"/>
          <w:spacing w:val="-4"/>
          <w:szCs w:val="28"/>
        </w:rPr>
        <w:t xml:space="preserve">.</w:t>
      </w:r>
      <w:r>
        <w:rPr>
          <w:rFonts w:eastAsia="Calibri"/>
          <w:color w:val="000000"/>
          <w:szCs w:val="22"/>
        </w:rPr>
      </w:r>
      <w:r>
        <w:rPr>
          <w:rFonts w:eastAsia="Calibri"/>
          <w:color w:val="000000"/>
          <w:szCs w:val="22"/>
        </w:rPr>
      </w:r>
    </w:p>
    <w:p>
      <w:pPr>
        <w:pStyle w:val="690"/>
        <w:ind w:firstLine="567"/>
        <w:jc w:val="both"/>
        <w:spacing w:after="200" w:line="276" w:lineRule="auto"/>
        <w:rPr>
          <w:rFonts w:eastAsia="Calibri"/>
          <w:szCs w:val="28"/>
        </w:rPr>
      </w:pP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690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АВТОР</w:t>
      </w:r>
      <w:r>
        <w:rPr>
          <w:b/>
          <w:color w:val="000000"/>
          <w:szCs w:val="28"/>
        </w:rPr>
        <w:t xml:space="preserve">: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jc w:val="both"/>
        <w:rPr>
          <w:color w:val="000000"/>
          <w:szCs w:val="28"/>
        </w:rPr>
      </w:pPr>
      <w:r>
        <w:rPr>
          <w:color w:val="000000"/>
        </w:rPr>
        <w:t xml:space="preserve">Колдунова И.Д.</w:t>
      </w:r>
      <w:r>
        <w:rPr>
          <w:color w:val="000000"/>
        </w:rPr>
        <w:t xml:space="preserve">, </w:t>
      </w:r>
      <w:r>
        <w:rPr>
          <w:color w:val="000000"/>
        </w:rPr>
        <w:t xml:space="preserve">канд.</w:t>
      </w:r>
      <w:r>
        <w:rPr>
          <w:color w:val="000000"/>
        </w:rPr>
        <w:t xml:space="preserve"> </w:t>
      </w:r>
      <w:r>
        <w:rPr>
          <w:color w:val="000000"/>
        </w:rPr>
        <w:t xml:space="preserve">пед</w:t>
      </w:r>
      <w:r>
        <w:rPr>
          <w:color w:val="000000"/>
        </w:rPr>
        <w:t xml:space="preserve">.</w:t>
      </w:r>
      <w:r>
        <w:rPr>
          <w:color w:val="000000"/>
        </w:rPr>
        <w:t xml:space="preserve"> </w:t>
      </w:r>
      <w:r>
        <w:rPr>
          <w:color w:val="000000"/>
        </w:rPr>
        <w:t xml:space="preserve">наук, доцент</w:t>
      </w:r>
      <w:r>
        <w:rPr>
          <w:color w:val="000000"/>
        </w:rPr>
        <w:t xml:space="preserve"> кафедр</w:t>
      </w:r>
      <w:r>
        <w:rPr>
          <w:color w:val="000000"/>
        </w:rPr>
        <w:t xml:space="preserve">ы</w:t>
      </w:r>
      <w:r>
        <w:rPr>
          <w:color w:val="000000"/>
        </w:rPr>
        <w:t xml:space="preserve"> </w:t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color w:val="000000"/>
        </w:rPr>
      </w:r>
      <w:r>
        <w:rPr>
          <w:color w:val="000000"/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rPr>
          <w:szCs w:val="28"/>
        </w:rPr>
      </w:pPr>
      <w:r>
        <w:rPr>
          <w:b/>
          <w:color w:val="000000"/>
          <w:szCs w:val="28"/>
        </w:rPr>
        <w:t xml:space="preserve">РЕЦЕНЗЕНТ</w:t>
      </w:r>
      <w:r>
        <w:rPr>
          <w:b/>
          <w:color w:val="000000"/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color w:val="000000"/>
          <w:szCs w:val="28"/>
        </w:rPr>
        <w:t xml:space="preserve">Аксенов </w:t>
      </w:r>
      <w:r>
        <w:rPr>
          <w:color w:val="000000"/>
          <w:szCs w:val="28"/>
        </w:rPr>
        <w:t xml:space="preserve">В.В., д-р физ.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мат. наук, профессор</w:t>
      </w:r>
      <w:r>
        <w:rPr>
          <w:color w:val="000000"/>
        </w:rPr>
        <w:t xml:space="preserve"> </w:t>
      </w:r>
      <w:r>
        <w:rPr>
          <w:color w:val="000000"/>
        </w:rPr>
        <w:t xml:space="preserve">кафедр</w:t>
      </w:r>
      <w:r>
        <w:rPr>
          <w:color w:val="000000"/>
        </w:rPr>
        <w:t xml:space="preserve">ы </w:t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color w:val="000000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 xml:space="preserve">РЕКОМЕНДОВАНО К ИСПОЛЬЗОВАНИЮ В УЧЕБНОМ ПРОЦЕССЕ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690"/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  <w:szCs w:val="24"/>
        </w:rPr>
        <w:t xml:space="preserve">прикладной информатики и экономики данных</w:t>
      </w:r>
      <w:r/>
      <w:r>
        <w:rPr>
          <w:rFonts w:eastAsia="Calibri"/>
          <w:color w:val="000000"/>
          <w:szCs w:val="22"/>
        </w:rPr>
        <w:t xml:space="preserve">, протокол от </w:t>
      </w:r>
      <w:r/>
      <w:r>
        <w:t xml:space="preserve">27</w:t>
      </w:r>
      <w:r>
        <w:t xml:space="preserve">.05.2026</w:t>
      </w:r>
      <w:r>
        <w:t xml:space="preserve"> </w:t>
      </w:r>
      <w:r>
        <w:rPr>
          <w:rFonts w:eastAsia="Calibri"/>
          <w:color w:val="000000"/>
          <w:szCs w:val="22"/>
        </w:rPr>
        <w:t xml:space="preserve">г. </w:t>
      </w:r>
      <w:r>
        <w:rPr>
          <w:rFonts w:eastAsia="Calibri"/>
          <w:color w:val="000000"/>
          <w:szCs w:val="22"/>
        </w:rPr>
        <w:t xml:space="preserve">, </w:t>
      </w:r>
      <w:r>
        <w:rPr>
          <w:rFonts w:eastAsia="Calibri"/>
          <w:color w:val="000000"/>
          <w:szCs w:val="22"/>
        </w:rPr>
        <w:t xml:space="preserve">№ </w:t>
      </w:r>
      <w:r>
        <w:rPr>
          <w:rFonts w:eastAsia="Calibri"/>
          <w:color w:val="000000"/>
          <w:szCs w:val="22"/>
        </w:rPr>
        <w:t xml:space="preserve">10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69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. ВИД ПРАКТИКИ, СПОСОБ И ФОРМА</w:t>
      </w:r>
      <w:r>
        <w:rPr>
          <w:b/>
          <w:color w:val="000000"/>
          <w:sz w:val="32"/>
          <w:szCs w:val="28"/>
        </w:rPr>
        <w:t xml:space="preserve"> ЕЕ ПРОВЕДЕНИЯ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rPr>
          <w:szCs w:val="28"/>
        </w:rPr>
      </w:pPr>
      <w:r>
        <w:rPr>
          <w:color w:val="000000"/>
          <w:szCs w:val="28"/>
        </w:rPr>
        <w:t xml:space="preserve">Вид практики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производственная</w:t>
      </w:r>
      <w:r>
        <w:rPr>
          <w:color w:val="000000"/>
          <w:szCs w:val="28"/>
        </w:rPr>
        <w:t xml:space="preserve"> (преддипломная)</w:t>
      </w:r>
      <w:r>
        <w:rPr>
          <w:color w:val="000000"/>
          <w:szCs w:val="28"/>
        </w:rPr>
        <w:t xml:space="preserve"> практика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color w:val="000000"/>
          <w:szCs w:val="28"/>
        </w:rPr>
        <w:t xml:space="preserve">Тип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технологическая (проектно-технологическая)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color w:val="000000"/>
          <w:szCs w:val="28"/>
        </w:rPr>
        <w:t xml:space="preserve">Способ проведения практики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стационарная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</w:pPr>
      <w:r>
        <w:t xml:space="preserve">Форма проведения практики</w:t>
      </w:r>
      <w:r>
        <w:t xml:space="preserve"> –</w:t>
      </w:r>
      <w:r>
        <w:t xml:space="preserve"> </w:t>
      </w:r>
      <w:r>
        <w:t xml:space="preserve">концентрированная.</w:t>
      </w:r>
      <w:r/>
    </w:p>
    <w:p>
      <w:pPr>
        <w:pStyle w:val="690"/>
        <w:jc w:val="both"/>
        <w:rPr>
          <w:szCs w:val="28"/>
        </w:rPr>
      </w:pPr>
      <w:r>
        <w:t xml:space="preserve">Реализуется частично в форме практич</w:t>
      </w:r>
      <w:r>
        <w:t xml:space="preserve">е</w:t>
      </w:r>
      <w:r>
        <w:t xml:space="preserve">ской подготовки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690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2. ЦЕЛИ И ЗАДАЧИ ПРАКТИКИ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0"/>
        <w:ind w:firstLine="567"/>
        <w:jc w:val="both"/>
      </w:pPr>
      <w:r>
        <w:t xml:space="preserve">Целью практики является развитие у обучающихся практических умений </w:t>
      </w:r>
      <w:r>
        <w:rPr>
          <w:color w:val="000000"/>
          <w:szCs w:val="28"/>
        </w:rPr>
        <w:t xml:space="preserve">самостоятельного выполнения научных исследований</w:t>
      </w:r>
      <w:r>
        <w:t xml:space="preserve">, а также форм</w:t>
      </w:r>
      <w:r>
        <w:t xml:space="preserve">и</w:t>
      </w:r>
      <w:r>
        <w:t xml:space="preserve">рование компетенций, обучающихся в процессе выполнения определенных в</w:t>
      </w:r>
      <w:r>
        <w:t xml:space="preserve">и</w:t>
      </w:r>
      <w:r>
        <w:t xml:space="preserve">дов работ, связанных с будущей профессиональной деятельностью.</w:t>
      </w:r>
      <w:r/>
    </w:p>
    <w:p>
      <w:pPr>
        <w:pStyle w:val="690"/>
        <w:ind w:firstLine="567"/>
        <w:jc w:val="both"/>
        <w:rPr>
          <w:color w:val="000000"/>
          <w:szCs w:val="28"/>
        </w:rPr>
      </w:pPr>
      <w:r>
        <w:t xml:space="preserve">Практика направлена на обеспечение непрерывности и последовательн</w:t>
      </w:r>
      <w:r>
        <w:t xml:space="preserve">о</w:t>
      </w:r>
      <w:r>
        <w:t xml:space="preserve">сти овладения обучающимися профессиональной деятельностью в соотве</w:t>
      </w:r>
      <w:r>
        <w:t xml:space="preserve">т</w:t>
      </w:r>
      <w:r>
        <w:t xml:space="preserve">ствии с требованиями к уровню подготовки выпускника, а также согласно тр</w:t>
      </w:r>
      <w:r>
        <w:t xml:space="preserve">е</w:t>
      </w:r>
      <w:r>
        <w:t xml:space="preserve">бованиям, к формированию соответствующих компетенций.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567"/>
        <w:jc w:val="both"/>
        <w:rPr>
          <w:color w:val="000000"/>
          <w:szCs w:val="28"/>
        </w:rPr>
      </w:pPr>
      <w:r>
        <w:t xml:space="preserve">Освоение практики способствует подготовке выпускника к решению з</w:t>
      </w:r>
      <w:r>
        <w:t xml:space="preserve">а</w:t>
      </w:r>
      <w:r>
        <w:t xml:space="preserve">дач профессиональной деятельности следующих типов: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567"/>
        <w:jc w:val="both"/>
        <w:shd w:val="clear" w:color="auto" w:fill="ffffff"/>
        <w:tabs>
          <w:tab w:val="left" w:pos="567" w:leader="none"/>
        </w:tabs>
        <w:rPr>
          <w:i/>
          <w:szCs w:val="28"/>
        </w:rPr>
      </w:pPr>
      <w:r>
        <w:rPr>
          <w:i/>
          <w:szCs w:val="28"/>
        </w:rPr>
        <w:t xml:space="preserve">п</w:t>
      </w:r>
      <w:r>
        <w:rPr>
          <w:i/>
          <w:szCs w:val="28"/>
        </w:rPr>
        <w:t xml:space="preserve">роектн</w:t>
      </w:r>
      <w:r>
        <w:rPr>
          <w:i/>
          <w:szCs w:val="28"/>
        </w:rPr>
        <w:t xml:space="preserve">ого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690"/>
        <w:jc w:val="both"/>
        <w:shd w:val="clear" w:color="auto" w:fill="ffffff"/>
        <w:tabs>
          <w:tab w:val="left" w:pos="567" w:leader="none"/>
        </w:tabs>
        <w:rPr>
          <w:szCs w:val="28"/>
        </w:rPr>
      </w:pPr>
      <w:r>
        <w:rPr>
          <w:szCs w:val="28"/>
        </w:rPr>
        <w:t xml:space="preserve">- сбор и анализ информации для формализации требований зака</w:t>
      </w:r>
      <w:r>
        <w:rPr>
          <w:szCs w:val="28"/>
        </w:rPr>
        <w:t xml:space="preserve">з</w:t>
      </w:r>
      <w:r>
        <w:rPr>
          <w:szCs w:val="28"/>
        </w:rPr>
        <w:t xml:space="preserve">чика;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формирование требований к информатизации и автоматизации прикла</w:t>
      </w:r>
      <w:r>
        <w:rPr>
          <w:szCs w:val="28"/>
        </w:rPr>
        <w:t xml:space="preserve">д</w:t>
      </w:r>
      <w:r>
        <w:rPr>
          <w:szCs w:val="28"/>
        </w:rPr>
        <w:t xml:space="preserve">ных процессов с учетом трудоемкости их реализации, формализация предметной области пр</w:t>
      </w:r>
      <w:r>
        <w:rPr>
          <w:szCs w:val="28"/>
        </w:rPr>
        <w:t xml:space="preserve">о</w:t>
      </w:r>
      <w:r>
        <w:rPr>
          <w:szCs w:val="28"/>
        </w:rPr>
        <w:t xml:space="preserve">екта;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моделирование прикладных и информационных процессов, описание реализ</w:t>
      </w:r>
      <w:r>
        <w:rPr>
          <w:szCs w:val="28"/>
        </w:rPr>
        <w:t xml:space="preserve">а</w:t>
      </w:r>
      <w:r>
        <w:rPr>
          <w:szCs w:val="28"/>
        </w:rPr>
        <w:t xml:space="preserve">ции информационного обеспечения прикладных з</w:t>
      </w:r>
      <w:r>
        <w:rPr>
          <w:szCs w:val="28"/>
        </w:rPr>
        <w:t xml:space="preserve">а</w:t>
      </w:r>
      <w:r>
        <w:rPr>
          <w:szCs w:val="28"/>
        </w:rPr>
        <w:t xml:space="preserve">дач;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составление технического задания на разработку информационной с</w:t>
      </w:r>
      <w:r>
        <w:rPr>
          <w:szCs w:val="28"/>
        </w:rPr>
        <w:t xml:space="preserve">и</w:t>
      </w:r>
      <w:r>
        <w:rPr>
          <w:szCs w:val="28"/>
        </w:rPr>
        <w:t xml:space="preserve">стемы;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проектирование информационных систем по видам обеспечения (програм</w:t>
      </w:r>
      <w:r>
        <w:rPr>
          <w:szCs w:val="28"/>
        </w:rPr>
        <w:t xml:space="preserve">м</w:t>
      </w:r>
      <w:r>
        <w:rPr>
          <w:szCs w:val="28"/>
        </w:rPr>
        <w:t xml:space="preserve">ное, информационное, организационное, технич</w:t>
      </w:r>
      <w:r>
        <w:rPr>
          <w:szCs w:val="28"/>
        </w:rPr>
        <w:t xml:space="preserve">е</w:t>
      </w:r>
      <w:r>
        <w:rPr>
          <w:szCs w:val="28"/>
        </w:rPr>
        <w:t xml:space="preserve">ское);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программирование приложений, создание прототипа информационной сист</w:t>
      </w:r>
      <w:r>
        <w:rPr>
          <w:szCs w:val="28"/>
        </w:rPr>
        <w:t xml:space="preserve">е</w:t>
      </w:r>
      <w:r>
        <w:rPr>
          <w:szCs w:val="28"/>
        </w:rPr>
        <w:t xml:space="preserve">мы, документирование проектов информационной системы на стадиях жи</w:t>
      </w:r>
      <w:r>
        <w:rPr>
          <w:szCs w:val="28"/>
        </w:rPr>
        <w:t xml:space="preserve">з</w:t>
      </w:r>
      <w:r>
        <w:rPr>
          <w:szCs w:val="28"/>
        </w:rPr>
        <w:t xml:space="preserve">ненного ци</w:t>
      </w:r>
      <w:r>
        <w:rPr>
          <w:szCs w:val="28"/>
        </w:rPr>
        <w:t xml:space="preserve">к</w:t>
      </w:r>
      <w:r>
        <w:rPr>
          <w:szCs w:val="28"/>
        </w:rPr>
        <w:t xml:space="preserve">ла;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использование инструментов и методов тестир</w:t>
      </w:r>
      <w:r>
        <w:rPr>
          <w:szCs w:val="28"/>
        </w:rPr>
        <w:t xml:space="preserve">о</w:t>
      </w:r>
      <w:r>
        <w:rPr>
          <w:szCs w:val="28"/>
        </w:rPr>
        <w:t xml:space="preserve">вания;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программирование в ходе разработки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онной системы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техническом и рабочем проектировании компонентов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документирование компонентов информационной системы на стадиях жи</w:t>
      </w:r>
      <w:r>
        <w:rPr>
          <w:szCs w:val="28"/>
        </w:rPr>
        <w:t xml:space="preserve">з</w:t>
      </w:r>
      <w:r>
        <w:rPr>
          <w:szCs w:val="28"/>
        </w:rPr>
        <w:t xml:space="preserve">ненного ци</w:t>
      </w:r>
      <w:r>
        <w:rPr>
          <w:szCs w:val="28"/>
        </w:rPr>
        <w:t xml:space="preserve">к</w:t>
      </w:r>
      <w:r>
        <w:rPr>
          <w:szCs w:val="28"/>
        </w:rPr>
        <w:t xml:space="preserve">ла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567"/>
        <w:jc w:val="both"/>
        <w:shd w:val="clear" w:color="auto" w:fill="ffffff"/>
        <w:tabs>
          <w:tab w:val="left" w:pos="567" w:leader="none"/>
        </w:tabs>
        <w:rPr>
          <w:szCs w:val="28"/>
        </w:rPr>
      </w:pPr>
      <w:r>
        <w:rPr>
          <w:i/>
          <w:szCs w:val="28"/>
        </w:rPr>
        <w:t xml:space="preserve">организационно-управленческ</w:t>
      </w:r>
      <w:r>
        <w:rPr>
          <w:i/>
          <w:szCs w:val="28"/>
        </w:rPr>
        <w:t xml:space="preserve">ого</w:t>
      </w:r>
      <w:r>
        <w:rPr>
          <w:i/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управлении техническим сопровождением информационной сист</w:t>
      </w:r>
      <w:r>
        <w:rPr>
          <w:szCs w:val="28"/>
        </w:rPr>
        <w:t xml:space="preserve">е</w:t>
      </w:r>
      <w:r>
        <w:rPr>
          <w:szCs w:val="28"/>
        </w:rPr>
        <w:t xml:space="preserve">мы в процессе ее эксплуат</w:t>
      </w:r>
      <w:r>
        <w:rPr>
          <w:szCs w:val="28"/>
        </w:rPr>
        <w:t xml:space="preserve">а</w:t>
      </w:r>
      <w:r>
        <w:rPr>
          <w:szCs w:val="28"/>
        </w:rPr>
        <w:t xml:space="preserve">ции;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обеспечение соответствия  функциональным и технологическим ста</w:t>
      </w:r>
      <w:r>
        <w:rPr>
          <w:szCs w:val="28"/>
        </w:rPr>
        <w:t xml:space="preserve">н</w:t>
      </w:r>
      <w:r>
        <w:rPr>
          <w:szCs w:val="28"/>
        </w:rPr>
        <w:t xml:space="preserve">дартам;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обучение представителей заказчика и подготовка презентации пр</w:t>
      </w:r>
      <w:r>
        <w:rPr>
          <w:szCs w:val="28"/>
        </w:rPr>
        <w:t xml:space="preserve">о</w:t>
      </w:r>
      <w:r>
        <w:rPr>
          <w:szCs w:val="28"/>
        </w:rPr>
        <w:t xml:space="preserve">ектов;</w:t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организации информационно-телекоммуникационной инфрастру</w:t>
      </w:r>
      <w:r>
        <w:rPr>
          <w:szCs w:val="28"/>
        </w:rPr>
        <w:t xml:space="preserve">к</w:t>
      </w:r>
      <w:r>
        <w:rPr>
          <w:szCs w:val="28"/>
        </w:rPr>
        <w:t xml:space="preserve">туры и управлении информационной безопасностью информационных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организации работ по управлению проектом информационных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b/>
          <w:color w:val="000000"/>
          <w:szCs w:val="28"/>
        </w:rPr>
        <w:t xml:space="preserve">3</w:t>
      </w:r>
      <w:r>
        <w:rPr>
          <w:b/>
          <w:color w:val="000000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ПЛАНИРУЕМЫХ РЕЗУЛЬТАТОВ ОБУЧЕНИЯ ПРИ ПРОХОЖДЕНИИ ПРАКТИКИ, СООТНЕСЕННЫЕ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С ПЛАНИРУЕМ</w:t>
      </w:r>
      <w:r>
        <w:rPr>
          <w:b/>
          <w:color w:val="000000"/>
          <w:szCs w:val="28"/>
        </w:rPr>
        <w:t xml:space="preserve">Ы</w:t>
      </w:r>
      <w:r>
        <w:rPr>
          <w:b/>
          <w:color w:val="000000"/>
          <w:szCs w:val="28"/>
        </w:rPr>
        <w:t xml:space="preserve">МИ РЕЗУЛЬТАТАМИ ОСВОЕНИЯ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ОБРАЗОВАТЕЛЬНОЙ ПРОГРАММЫ</w:t>
      </w:r>
      <w:r>
        <w:rPr>
          <w:szCs w:val="28"/>
        </w:rPr>
      </w:r>
      <w:r>
        <w:rPr>
          <w:szCs w:val="28"/>
        </w:rPr>
      </w:r>
    </w:p>
    <w:tbl>
      <w:tblPr>
        <w:tblW w:w="10455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32"/>
        <w:gridCol w:w="3112"/>
        <w:gridCol w:w="35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</w:t>
            </w:r>
            <w:r>
              <w:rPr>
                <w:bCs/>
                <w:iCs/>
              </w:rPr>
              <w:t xml:space="preserve">м</w:t>
            </w:r>
            <w:r>
              <w:rPr>
                <w:bCs/>
                <w:iCs/>
              </w:rPr>
              <w:t xml:space="preserve">петенции выпускника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компете</w:t>
            </w:r>
            <w:r>
              <w:rPr>
                <w:bCs/>
                <w:iCs/>
              </w:rPr>
              <w:t xml:space="preserve">н</w:t>
            </w:r>
            <w:r>
              <w:rPr>
                <w:bCs/>
                <w:iCs/>
              </w:rPr>
              <w:t xml:space="preserve">ции (ИДК)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i/>
                <w:iCs/>
              </w:rPr>
            </w:pPr>
            <w:r>
              <w:t xml:space="preserve">Результаты обучения</w:t>
            </w:r>
            <w:r>
              <w:t xml:space="preserve">,</w:t>
              <w:br w:type="textWrapping" w:clear="all"/>
            </w:r>
            <w:r>
              <w:t xml:space="preserve"> соотнесе</w:t>
            </w:r>
            <w:r>
              <w:t xml:space="preserve">н</w:t>
            </w:r>
            <w:r>
              <w:t xml:space="preserve">ные с ИДК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УК-2. Способен определять круг задач в рамках поста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ленной цели и выбирать о</w:t>
            </w:r>
            <w:r>
              <w:rPr>
                <w:bCs/>
                <w:iCs/>
                <w:sz w:val="24"/>
                <w:szCs w:val="24"/>
              </w:rPr>
              <w:t xml:space="preserve">п</w:t>
            </w:r>
            <w:r>
              <w:rPr>
                <w:bCs/>
                <w:iCs/>
                <w:sz w:val="24"/>
                <w:szCs w:val="24"/>
              </w:rPr>
              <w:t xml:space="preserve">тимальные способы их решения, исходя из действу</w:t>
            </w:r>
            <w:r>
              <w:rPr>
                <w:bCs/>
                <w:iCs/>
                <w:sz w:val="24"/>
                <w:szCs w:val="24"/>
              </w:rPr>
              <w:t xml:space="preserve">ю</w:t>
            </w:r>
            <w:r>
              <w:rPr>
                <w:bCs/>
                <w:iCs/>
                <w:sz w:val="24"/>
                <w:szCs w:val="24"/>
              </w:rPr>
              <w:t xml:space="preserve">щих правовых норм, имеющихся ресурсов и огр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ничений</w:t>
            </w:r>
            <w:r>
              <w:rPr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УК2.1 -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и реализации проекта рук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водствуется Законодател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ством РФ, иными норм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тивными правовыми акт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ми, методическими док</w:t>
            </w:r>
            <w:r>
              <w:rPr>
                <w:bCs/>
                <w:iCs/>
                <w:sz w:val="24"/>
                <w:szCs w:val="24"/>
              </w:rPr>
              <w:t xml:space="preserve">у</w:t>
            </w:r>
            <w:r>
              <w:rPr>
                <w:bCs/>
                <w:iCs/>
                <w:sz w:val="24"/>
                <w:szCs w:val="24"/>
              </w:rPr>
              <w:t xml:space="preserve">ментами, регламентиру</w:t>
            </w:r>
            <w:r>
              <w:rPr>
                <w:bCs/>
                <w:iCs/>
                <w:sz w:val="24"/>
                <w:szCs w:val="24"/>
              </w:rPr>
              <w:t xml:space="preserve">ю</w:t>
            </w:r>
            <w:r>
              <w:rPr>
                <w:bCs/>
                <w:iCs/>
                <w:sz w:val="24"/>
                <w:szCs w:val="24"/>
              </w:rPr>
              <w:t xml:space="preserve">щими профессионал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ную де</w:t>
            </w:r>
            <w:r>
              <w:rPr>
                <w:bCs/>
                <w:iCs/>
                <w:sz w:val="24"/>
                <w:szCs w:val="24"/>
              </w:rPr>
              <w:t xml:space="preserve">я</w:t>
            </w:r>
            <w:r>
              <w:rPr>
                <w:bCs/>
                <w:iCs/>
                <w:sz w:val="24"/>
                <w:szCs w:val="24"/>
              </w:rPr>
              <w:t xml:space="preserve">тельность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законодательство РФ, нормативно-правовые акты и методические документы в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ласти профессиональной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 применять законод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тельные нормы в области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УК2.2 -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проекта определяет цель(и), перечень задач и связи между 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ми</w:t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процесс целеполагания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ставить цель, 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лировать задачи, решение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торых способствует достиж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цели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УК2.3 - </w:t>
            </w:r>
            <w:r>
              <w:rPr>
                <w:bCs/>
                <w:iCs/>
                <w:sz w:val="24"/>
                <w:szCs w:val="24"/>
              </w:rPr>
              <w:t xml:space="preserve">Предлагает опт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мальные способы (методы) решения поставле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ных в проекте задач и ожидаемые результаты; оценивает сп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собы (методы) и 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зультаты на соответствие цели пр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виды проектов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определять оптимал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способы (методы) для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проекта, ожидаемые результаты.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УК2.4 - </w:t>
            </w:r>
            <w:r>
              <w:rPr>
                <w:bCs/>
                <w:iCs/>
                <w:sz w:val="24"/>
                <w:szCs w:val="24"/>
              </w:rPr>
              <w:t xml:space="preserve">При реализации проекта корректирует сп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собы решения задач, исходя из имеющихся ресурсов и огр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ничений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принципы, технологии разработки и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вносить необходимые изменения в процессе реализ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проекта с учетом ресурсов и огр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ничений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УК2.5 - </w:t>
            </w:r>
            <w:r>
              <w:rPr>
                <w:bCs/>
                <w:iCs/>
                <w:sz w:val="24"/>
                <w:szCs w:val="24"/>
              </w:rPr>
              <w:t xml:space="preserve">Представляет 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зультаты проекта, предл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гает возможности их и</w:t>
            </w:r>
            <w:r>
              <w:rPr>
                <w:bCs/>
                <w:iCs/>
                <w:sz w:val="24"/>
                <w:szCs w:val="24"/>
              </w:rPr>
              <w:t xml:space="preserve">с</w:t>
            </w:r>
            <w:r>
              <w:rPr>
                <w:bCs/>
                <w:iCs/>
                <w:sz w:val="24"/>
                <w:szCs w:val="24"/>
              </w:rPr>
              <w:t xml:space="preserve">пользования и/или сове</w:t>
            </w:r>
            <w:r>
              <w:rPr>
                <w:bCs/>
                <w:iCs/>
                <w:sz w:val="24"/>
                <w:szCs w:val="24"/>
              </w:rPr>
              <w:t xml:space="preserve">р</w:t>
            </w:r>
            <w:r>
              <w:rPr>
                <w:bCs/>
                <w:iCs/>
                <w:sz w:val="24"/>
                <w:szCs w:val="24"/>
              </w:rPr>
              <w:t xml:space="preserve">шенствов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принципы, технологии разработки и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оценивать и предста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лять результаты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УК-4. Способен осуществлять д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ловую коммуникацию в устной и письменной формах на госуда</w:t>
            </w:r>
            <w:r>
              <w:rPr>
                <w:bCs/>
                <w:iCs/>
                <w:sz w:val="24"/>
                <w:szCs w:val="24"/>
              </w:rPr>
              <w:t xml:space="preserve">р</w:t>
            </w:r>
            <w:r>
              <w:rPr>
                <w:bCs/>
                <w:iCs/>
                <w:sz w:val="24"/>
                <w:szCs w:val="24"/>
              </w:rPr>
              <w:t xml:space="preserve">ственном языке Российской Фед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рации и иностранном(ых) яз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ке(ах)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УК4.1 -  Выбирает стиль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щения и язык жестов в процессе межли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ностной и групповой коммуник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в деловом вз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имодействии с учетом цели и условий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щения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средства и совреме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нормы русского языка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формацию в области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ональной деятельности из 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язычных источников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УК4.2 -  Ведет деловую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кументацию в области профессиональной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 на русском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ке с учетом норм русского языка и современных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бований к оформлению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тов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средства и совреме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нормы иностра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ного языка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формацию в области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ональной деятельности из ин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язычных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точников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УК4.3 -  Выполняет пер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вод официальных и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нальных текстов с иностранного языка на 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ский язык в целях расш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рения профессиональной инфо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мации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стили, виды и средства общения на русском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грамотно составлять и оформлять деловую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тацию на русском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УК4.4 -  Публично выст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пает на русском языке (д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клады, презентации, сов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щания, переговоры), строит свое выступление в соо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ветствии с аудиторией и целью с учетом деловой этики и культу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ных норм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стили, виды и средства общения на иностранном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готовить доклады, презентации, выступл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 по теме на русском языке в соо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ветствии с аудиторией и целью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УК4.5 -  Устно обсуждает результаты своей деятел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ности и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фессиональные вопросы на ин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странном языке с учетом деловой этики и культурных норм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понятие коммуникации в деловом взаим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действии, в том числе с представителями разли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ных культур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строить высказывания о результатах своей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 и по профессиональным вопросам на иностранном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УК-6. Способен управлять своим временем, выстраивать и реализ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вывать траекторию саморазвития на основе принципов образования в т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чение всей жизни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УК6.1 -  Осуществляет 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нирование, оценив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ет сроки выполнения и трудое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кость выполняемых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подходы и направления в области профе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сиональной ориентации,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фессионального самоопредел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отбор направлений саморазвития в соотве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ствии с личностными целями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УК6.2 -  Несет индивид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альную ответственность за эффективное и качестве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ное выполнение своей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способы и методы 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нирования и оценки работы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планировать и орган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зовывать свою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УК6.3 Определяет напра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ления личностного разв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тия и пр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фессионального роста</w:t>
            </w:r>
            <w:r>
              <w:rPr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</w:t>
            </w:r>
            <w:r>
              <w:rPr>
                <w:bCs/>
                <w:iCs/>
                <w:sz w:val="24"/>
                <w:szCs w:val="24"/>
              </w:rPr>
              <w:t xml:space="preserve">принципы образ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вания в течение всей жи</w:t>
            </w:r>
            <w:r>
              <w:rPr>
                <w:bCs/>
                <w:iCs/>
                <w:sz w:val="24"/>
                <w:szCs w:val="24"/>
              </w:rPr>
              <w:t xml:space="preserve">з</w:t>
            </w:r>
            <w:r>
              <w:rPr>
                <w:bCs/>
                <w:iCs/>
                <w:sz w:val="24"/>
                <w:szCs w:val="24"/>
              </w:rPr>
              <w:t xml:space="preserve">ни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 xml:space="preserve">проводить отбор направлений сам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развития в соответствии с личнос</w:t>
            </w:r>
            <w:r>
              <w:rPr>
                <w:bCs/>
                <w:iCs/>
                <w:sz w:val="24"/>
                <w:szCs w:val="24"/>
              </w:rPr>
              <w:t xml:space="preserve">т</w:t>
            </w:r>
            <w:r>
              <w:rPr>
                <w:bCs/>
                <w:iCs/>
                <w:sz w:val="24"/>
                <w:szCs w:val="24"/>
              </w:rPr>
              <w:t xml:space="preserve">ными целями</w:t>
            </w:r>
            <w:r>
              <w:rPr>
                <w:bCs/>
                <w:iCs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6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УК-6.4 - Выстраивает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екторию личностного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вития 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онального роста на основе при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ципов обр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зования в течение всей жизни; строит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ную карьеру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понятия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нальной карьеры, успеха в профессиональной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 xml:space="preserve">проводить отбор направлений сам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развития в соответствии с личнос</w:t>
            </w:r>
            <w:r>
              <w:rPr>
                <w:bCs/>
                <w:iCs/>
                <w:sz w:val="24"/>
                <w:szCs w:val="24"/>
              </w:rPr>
              <w:t xml:space="preserve">т</w:t>
            </w:r>
            <w:r>
              <w:rPr>
                <w:bCs/>
                <w:iCs/>
                <w:sz w:val="24"/>
                <w:szCs w:val="24"/>
              </w:rPr>
              <w:t xml:space="preserve">ными целями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УК-6.5</w:t>
            </w:r>
            <w:r>
              <w:rPr>
                <w:bCs/>
                <w:iCs/>
                <w:sz w:val="24"/>
                <w:szCs w:val="24"/>
              </w:rPr>
              <w:t xml:space="preserve"> Применяет принц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пы тайм-менеджмента для обеспечения личной эффе</w:t>
            </w:r>
            <w:r>
              <w:rPr>
                <w:bCs/>
                <w:iCs/>
                <w:sz w:val="24"/>
                <w:szCs w:val="24"/>
              </w:rPr>
              <w:t xml:space="preserve">к</w:t>
            </w:r>
            <w:r>
              <w:rPr>
                <w:bCs/>
                <w:iCs/>
                <w:sz w:val="24"/>
                <w:szCs w:val="24"/>
              </w:rPr>
              <w:t xml:space="preserve">тивн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процессы и технол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гии в управлении временем, пов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шении эффективности его и</w:t>
            </w:r>
            <w:r>
              <w:rPr>
                <w:bCs/>
                <w:iCs/>
                <w:sz w:val="24"/>
                <w:szCs w:val="24"/>
              </w:rPr>
              <w:t xml:space="preserve">с</w:t>
            </w:r>
            <w:r>
              <w:rPr>
                <w:bCs/>
                <w:iCs/>
                <w:sz w:val="24"/>
                <w:szCs w:val="24"/>
              </w:rPr>
              <w:t xml:space="preserve">пользов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ния 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планировать и орган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зовывать свою деятел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jc w:val="both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УК-8. </w:t>
            </w:r>
            <w:r>
              <w:rPr>
                <w:sz w:val="24"/>
                <w:szCs w:val="24"/>
              </w:rPr>
              <w:t xml:space="preserve">Способен создавать и по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держивать в повседне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ной жизни и в профессиональной деятельн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безопасные условия жизнеде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</w:rPr>
              <w:t xml:space="preserve">тельности для сохранения приро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ной среды, обеспечения устойч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вого развития общества, в том числе при угрозе и возникновении чрезвычайных ситуаций и вое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ных конфликтов</w:t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УК-8.1 -  </w:t>
            </w:r>
            <w:r>
              <w:rPr>
                <w:bCs/>
                <w:iCs/>
                <w:sz w:val="24"/>
                <w:szCs w:val="24"/>
              </w:rPr>
              <w:t xml:space="preserve">Выполняет треб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вания охраны труда, сан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тарии и г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гиены, пожарной безопасности в повседне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ной жизни и професси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нальной деятельности для сохранения природной ср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ды, обеспечения устойч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вого развития общ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ства</w:t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нормативные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ты и требования охраны труда, санит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рии и гигиены в области профессиональной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сан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тарно-гигиенические условия вну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ренней профессиональной среды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УК-8.2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–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Готов к индивид</w:t>
            </w:r>
            <w:r>
              <w:rPr>
                <w:bCs/>
                <w:iCs/>
                <w:sz w:val="24"/>
                <w:szCs w:val="24"/>
              </w:rPr>
              <w:t xml:space="preserve">у</w:t>
            </w:r>
            <w:r>
              <w:rPr>
                <w:bCs/>
                <w:iCs/>
                <w:sz w:val="24"/>
                <w:szCs w:val="24"/>
              </w:rPr>
              <w:t xml:space="preserve">ал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ной защите и оказанию первой помощи в чрезв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чайных ситуациях и вое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ных ко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фликтах</w:t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нормативные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ты и требования пожарной бе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опасн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оказывать первую п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мощь в чрезвычайных ситуац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ях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УК-8.3 -  Выполняет вну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ренний трудовой порядок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понятие внутреннего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дового порядка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следовать трудовому распорядку в профессионал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ПК-4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разраб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тывать базы данных и проектировать дизайн ИС 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ПК-4.1 - Разрабатывает структуру программного кода информационной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кодировать на языках программирования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ПК-4.2 - Проводит вериф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кацию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 информ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системы относ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 архитектуры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онной системы и требований заказчика к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формационной сист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верифицировать структ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ру программного кода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6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ПК-4.3 - Разрабатывает структуру баз данных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формационной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стемы в соответствии с архитекту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специфик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цией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языки современных бизнес-приложений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ПК-5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выполнить организ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ционное и технологическое обе</w:t>
            </w:r>
            <w:r>
              <w:rPr>
                <w:rFonts w:eastAsia="Calibri"/>
                <w:sz w:val="24"/>
                <w:szCs w:val="24"/>
              </w:rPr>
              <w:t xml:space="preserve">с</w:t>
            </w:r>
            <w:r>
              <w:rPr>
                <w:rFonts w:eastAsia="Calibri"/>
                <w:sz w:val="24"/>
                <w:szCs w:val="24"/>
              </w:rPr>
              <w:t xml:space="preserve">печение кодир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вания на языках программ</w:t>
            </w:r>
            <w:r>
              <w:rPr>
                <w:rFonts w:eastAsia="Calibri"/>
                <w:sz w:val="24"/>
                <w:szCs w:val="24"/>
              </w:rPr>
              <w:t xml:space="preserve">и</w:t>
            </w:r>
            <w:r>
              <w:rPr>
                <w:rFonts w:eastAsia="Calibri"/>
                <w:sz w:val="24"/>
                <w:szCs w:val="24"/>
              </w:rPr>
              <w:t xml:space="preserve">рования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ПК-5.1 - Обеспечивает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ответствие принятым 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дартам и технологиям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работанного кода и проце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са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дирования на языках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методы управления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держанием проекта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полнения поручений при 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полнению работ по кодиров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на языках программиров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ПК-5.2 - Контролирует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ответствие принятым 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дартам и технологиям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работанного кода и проце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са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дирования на языках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0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использовать инстр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менты и методы верификации стру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туры программного кода для контроля соответствия принятым стандартам и техн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логиям разр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ботанного кода и процесса кодирования на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ПК-6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управлять д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ступом к данным и обесп</w:t>
            </w:r>
            <w:r>
              <w:rPr>
                <w:rFonts w:eastAsia="Calibri"/>
                <w:sz w:val="24"/>
                <w:szCs w:val="24"/>
              </w:rPr>
              <w:t xml:space="preserve">е</w:t>
            </w:r>
            <w:r>
              <w:rPr>
                <w:rFonts w:eastAsia="Calibri"/>
                <w:sz w:val="24"/>
                <w:szCs w:val="24"/>
              </w:rPr>
              <w:t xml:space="preserve">чить обучение работе польз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вателей в ИС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ПК-6.1 - Проводит ко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сультир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вание, обучение пользователей работе в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системе и эффективному использов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возможн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стей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возможности ИС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презент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возможностей информац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онной системы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ПК-6.2 - Управляет прав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ми доступа к данным о 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полнении работ по созд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нию, модификации и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провожд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ИС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информацио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безопасности в организ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устанавливать права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ступа к файлам и папкам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690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ПК-7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планировать и орг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низовывать исполнение проекта в соответствии с полученным зад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нием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ПК-7.1 - Подготавливает текст плана управления проектом (управления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чеством, персоналом, ри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ками, стоимостью, соде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жанием, временем, субпо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рядчиками, закупками,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менениями, коммуникац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ями)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методологии управления проектами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разрабатывать док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менты, необходимые для управления качеством, перс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налом, рисками, стоимостью, содержанием, временем, су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подрядчиками, закупками,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менен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ями, коммуникациями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ПК-7.2 - Назначает членов команды проекта на выпо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 работ по проекту в соответствии с полученн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ми планами 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технологии межли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ностной и групповой коммун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кации в деловом взаимоде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й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ствии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распределять работы на выполнение работ по прое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ту в соответствии с получе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ными планами и контролир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вать их испо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ПК-7.3 - Разрабатывает иерархическую структ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ру работ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структуру и возможн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 проектируемой информ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разрабатывать рабочие документы для иерархической структуризации работ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</w:tbl>
    <w:p>
      <w:pPr>
        <w:pStyle w:val="690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МЕСТО ПРАКТИКИ В СТРУКТУРЕ ОБРАЗОВАТЕЛЬНОЙ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ПРОГРАММЫ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0"/>
        <w:ind w:firstLine="669"/>
        <w:jc w:val="both"/>
        <w:rPr>
          <w:color w:val="000000"/>
        </w:rPr>
      </w:pPr>
      <w:r>
        <w:rPr>
          <w:color w:val="000000"/>
        </w:rPr>
        <w:t xml:space="preserve">Технологическая</w:t>
      </w:r>
      <w:r>
        <w:rPr>
          <w:color w:val="000000"/>
        </w:rPr>
        <w:t xml:space="preserve"> </w:t>
      </w:r>
      <w:r>
        <w:rPr>
          <w:color w:val="000000"/>
        </w:rPr>
        <w:t xml:space="preserve">(проектно-технологическая) </w:t>
      </w:r>
      <w:r>
        <w:rPr>
          <w:color w:val="000000"/>
        </w:rPr>
        <w:t xml:space="preserve">практика относится к </w:t>
      </w:r>
      <w:r>
        <w:rPr>
          <w:color w:val="000000"/>
        </w:rPr>
        <w:t xml:space="preserve">части, формируемая участниками образовательных отношений </w:t>
      </w:r>
      <w:r>
        <w:rPr>
          <w:color w:val="000000"/>
        </w:rPr>
        <w:t xml:space="preserve"> структуры образов</w:t>
      </w:r>
      <w:r>
        <w:rPr>
          <w:color w:val="000000"/>
        </w:rPr>
        <w:t xml:space="preserve">а</w:t>
      </w:r>
      <w:r>
        <w:rPr>
          <w:color w:val="000000"/>
        </w:rPr>
        <w:t xml:space="preserve">тел</w:t>
      </w:r>
      <w:r>
        <w:rPr>
          <w:color w:val="000000"/>
        </w:rPr>
        <w:t xml:space="preserve">ь</w:t>
      </w:r>
      <w:r>
        <w:rPr>
          <w:color w:val="000000"/>
        </w:rPr>
        <w:t xml:space="preserve">ной программы.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pStyle w:val="690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Обучающиеся очной формы выходят на практику </w:t>
      </w:r>
      <w:r>
        <w:rPr>
          <w:color w:val="000000"/>
          <w:szCs w:val="28"/>
        </w:rPr>
        <w:t xml:space="preserve">в </w:t>
      </w:r>
      <w:r>
        <w:rPr>
          <w:color w:val="000000"/>
          <w:szCs w:val="28"/>
        </w:rPr>
        <w:t xml:space="preserve">8</w:t>
      </w:r>
      <w:r>
        <w:rPr>
          <w:color w:val="000000"/>
          <w:szCs w:val="28"/>
        </w:rPr>
        <w:t xml:space="preserve"> семестре, обучающ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еся заочной формы – на </w:t>
      </w:r>
      <w:r>
        <w:rPr>
          <w:color w:val="000000"/>
          <w:szCs w:val="28"/>
        </w:rPr>
        <w:t xml:space="preserve">5</w:t>
      </w:r>
      <w:r>
        <w:rPr>
          <w:color w:val="000000"/>
          <w:szCs w:val="28"/>
        </w:rPr>
        <w:t xml:space="preserve"> курсе.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базируется на знаниях и умениях, полученных при изучении дисциплин</w:t>
      </w:r>
      <w:r>
        <w:rPr>
          <w:color w:val="000000"/>
        </w:rPr>
        <w:t xml:space="preserve"> и прохождении практик</w:t>
      </w:r>
      <w:r>
        <w:rPr>
          <w:color w:val="000000"/>
        </w:rPr>
        <w:t xml:space="preserve">:</w:t>
      </w:r>
      <w:r>
        <w:rPr>
          <w:color w:val="000000"/>
        </w:rPr>
        <w:t xml:space="preserve"> </w:t>
      </w:r>
      <w:r>
        <w:rPr>
          <w:i/>
          <w:color w:val="000000"/>
        </w:rPr>
        <w:t xml:space="preserve">Моделирование систем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Программиров</w:t>
      </w:r>
      <w:r>
        <w:rPr>
          <w:i/>
          <w:color w:val="000000"/>
        </w:rPr>
        <w:t xml:space="preserve">а</w:t>
      </w:r>
      <w:r>
        <w:rPr>
          <w:i/>
          <w:color w:val="000000"/>
        </w:rPr>
        <w:t xml:space="preserve">ние в среде 1С: Предприятие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Технология  программирования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Информационная безопасность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Инфо</w:t>
      </w:r>
      <w:r>
        <w:rPr>
          <w:i/>
          <w:color w:val="000000"/>
        </w:rPr>
        <w:t xml:space="preserve">р</w:t>
      </w:r>
      <w:r>
        <w:rPr>
          <w:i/>
          <w:color w:val="000000"/>
        </w:rPr>
        <w:t xml:space="preserve">мационные технологии в реинжиниринге бизнес-процессов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Проектирование информационных систем</w:t>
      </w:r>
      <w:r>
        <w:rPr>
          <w:i/>
          <w:color w:val="000000"/>
        </w:rPr>
        <w:t xml:space="preserve">,</w:t>
      </w:r>
      <w:r>
        <w:rPr>
          <w:i/>
          <w:color w:val="000000"/>
        </w:rPr>
        <w:t xml:space="preserve"> Теория формальных языков и компиляторов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Проектный практикум</w:t>
      </w:r>
      <w:r>
        <w:rPr>
          <w:color w:val="000000"/>
        </w:rPr>
        <w:t xml:space="preserve"> и прохождении </w:t>
      </w:r>
      <w:r>
        <w:rPr>
          <w:i/>
          <w:color w:val="000000"/>
        </w:rPr>
        <w:t xml:space="preserve">о</w:t>
      </w:r>
      <w:r>
        <w:rPr>
          <w:i/>
          <w:color w:val="000000"/>
        </w:rPr>
        <w:t xml:space="preserve">знакомител</w:t>
      </w:r>
      <w:r>
        <w:rPr>
          <w:i/>
          <w:color w:val="000000"/>
        </w:rPr>
        <w:t xml:space="preserve">ь</w:t>
      </w:r>
      <w:r>
        <w:rPr>
          <w:i/>
          <w:color w:val="000000"/>
        </w:rPr>
        <w:t xml:space="preserve">ной практики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и</w:t>
      </w:r>
      <w:r>
        <w:rPr>
          <w:i/>
          <w:color w:val="000000"/>
        </w:rPr>
        <w:t xml:space="preserve"> </w:t>
      </w:r>
      <w:r>
        <w:rPr>
          <w:i/>
          <w:color w:val="000000"/>
        </w:rPr>
        <w:t xml:space="preserve">научно-исследовательской работы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690"/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предшествует </w:t>
      </w:r>
      <w:r>
        <w:rPr>
          <w:color w:val="000000"/>
        </w:rPr>
        <w:t xml:space="preserve">п</w:t>
      </w:r>
      <w:r>
        <w:rPr>
          <w:color w:val="000000"/>
        </w:rPr>
        <w:t xml:space="preserve">одготовк</w:t>
      </w:r>
      <w:r>
        <w:rPr>
          <w:color w:val="000000"/>
        </w:rPr>
        <w:t xml:space="preserve">е</w:t>
      </w:r>
      <w:r>
        <w:rPr>
          <w:color w:val="000000"/>
        </w:rPr>
        <w:t xml:space="preserve"> к процедуре защиты и защит</w:t>
      </w:r>
      <w:r>
        <w:rPr>
          <w:color w:val="000000"/>
        </w:rPr>
        <w:t xml:space="preserve">е</w:t>
      </w:r>
      <w:r>
        <w:rPr>
          <w:color w:val="000000"/>
        </w:rPr>
        <w:t xml:space="preserve"> выпус</w:t>
      </w:r>
      <w:r>
        <w:rPr>
          <w:color w:val="000000"/>
        </w:rPr>
        <w:t xml:space="preserve">к</w:t>
      </w:r>
      <w:r>
        <w:rPr>
          <w:color w:val="000000"/>
        </w:rPr>
        <w:t xml:space="preserve">ной квалификационной работы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</w:t>
      </w:r>
      <w:r>
        <w:rPr>
          <w:b/>
          <w:color w:val="000000"/>
          <w:sz w:val="32"/>
          <w:szCs w:val="28"/>
        </w:rPr>
        <w:t xml:space="preserve">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ЕЕ ПРОДОЛЖИТЕЛЬНОСТЬ В НЕДЕЛЯХ ЛИБО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В АКАДЕМИЧЕСКИХ ИЛИ АСТРОНОМИЧЕСКИХ ЧАСАХ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0"/>
        <w:ind w:firstLine="426"/>
        <w:rPr>
          <w:szCs w:val="28"/>
        </w:rPr>
      </w:pPr>
      <w:r>
        <w:rPr>
          <w:color w:val="000000"/>
          <w:szCs w:val="28"/>
        </w:rPr>
        <w:t xml:space="preserve">Продолжительность практики </w:t>
      </w:r>
      <w:r>
        <w:rPr>
          <w:szCs w:val="28"/>
        </w:rPr>
        <w:t xml:space="preserve">недель </w:t>
      </w:r>
      <w:r>
        <w:rPr>
          <w:szCs w:val="28"/>
        </w:rPr>
        <w:t xml:space="preserve">–</w:t>
      </w:r>
      <w:r>
        <w:rPr>
          <w:szCs w:val="28"/>
        </w:rPr>
        <w:t xml:space="preserve"> </w:t>
      </w:r>
      <w:r>
        <w:rPr>
          <w:szCs w:val="28"/>
        </w:rPr>
        <w:t xml:space="preserve">6</w:t>
      </w:r>
      <w:r>
        <w:rPr>
          <w:szCs w:val="28"/>
        </w:rPr>
        <w:t xml:space="preserve">.</w:t>
      </w:r>
      <w:r>
        <w:rPr>
          <w:szCs w:val="28"/>
        </w:rPr>
      </w:r>
    </w:p>
    <w:p>
      <w:pPr>
        <w:pStyle w:val="690"/>
        <w:ind w:firstLine="426"/>
        <w:rPr>
          <w:szCs w:val="28"/>
        </w:rPr>
      </w:pPr>
      <w:r>
        <w:rPr>
          <w:color w:val="000000"/>
          <w:szCs w:val="28"/>
        </w:rPr>
        <w:t xml:space="preserve">Общая трудоемкость практики составляет 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9</w:t>
      </w:r>
      <w:r>
        <w:rPr>
          <w:color w:val="000000"/>
          <w:szCs w:val="28"/>
        </w:rPr>
        <w:t xml:space="preserve"> з. е., </w:t>
      </w:r>
      <w:r>
        <w:rPr>
          <w:color w:val="000000"/>
          <w:szCs w:val="28"/>
        </w:rPr>
        <w:t xml:space="preserve">324</w:t>
      </w:r>
      <w:r>
        <w:rPr>
          <w:color w:val="000000"/>
          <w:szCs w:val="28"/>
        </w:rPr>
        <w:t xml:space="preserve"> час.</w:t>
      </w: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br w:type="page" w:clear="all"/>
      </w:r>
      <w:r>
        <w:rPr>
          <w:b/>
          <w:color w:val="000000"/>
          <w:sz w:val="32"/>
          <w:szCs w:val="28"/>
        </w:rPr>
        <w:t xml:space="preserve">6</w:t>
      </w:r>
      <w:r>
        <w:rPr>
          <w:b/>
          <w:color w:val="000000"/>
          <w:sz w:val="32"/>
          <w:szCs w:val="28"/>
        </w:rPr>
        <w:t xml:space="preserve">. СОДЕРЖАНИЕ ПРАКТИКИ</w:t>
      </w:r>
      <w:r>
        <w:rPr>
          <w:b/>
          <w:color w:val="000000"/>
          <w:sz w:val="32"/>
          <w:szCs w:val="28"/>
        </w:rPr>
      </w:r>
    </w:p>
    <w:p>
      <w:pPr>
        <w:pStyle w:val="690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  <w:r>
        <w:rPr>
          <w:sz w:val="32"/>
          <w:szCs w:val="28"/>
        </w:rPr>
      </w:r>
      <w:r>
        <w:rPr>
          <w:sz w:val="32"/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668"/>
        <w:gridCol w:w="4677"/>
        <w:gridCol w:w="1434"/>
        <w:gridCol w:w="20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</w:t>
            </w:r>
            <w:r>
              <w:rPr>
                <w:color w:val="000000"/>
                <w:sz w:val="24"/>
                <w:szCs w:val="24"/>
              </w:rPr>
              <w:t xml:space="preserve">а</w:t>
            </w:r>
            <w:r>
              <w:rPr>
                <w:color w:val="000000"/>
                <w:sz w:val="24"/>
                <w:szCs w:val="24"/>
              </w:rPr>
              <w:t xml:space="preserve">ние разделов (этапов) практики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center"/>
            <w:textDirection w:val="lrTb"/>
            <w:noWrap w:val="false"/>
          </w:tcPr>
          <w:p>
            <w:pPr>
              <w:pStyle w:val="699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работ, в решении которых обуч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ющийся принимает участие в процессе практики (включая самостоятельную раб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ту)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ч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сов/ кол-во часов в форме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готовки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часов/ кол-во часов в форме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подготовки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69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Подготов</w:t>
            </w:r>
            <w:r>
              <w:rPr>
                <w:color w:val="000000"/>
                <w:sz w:val="24"/>
                <w:szCs w:val="24"/>
              </w:rPr>
              <w:t xml:space="preserve">и</w:t>
            </w:r>
            <w:r>
              <w:rPr>
                <w:color w:val="000000"/>
                <w:sz w:val="24"/>
                <w:szCs w:val="24"/>
              </w:rPr>
              <w:t xml:space="preserve">тельный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690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Инструктаж по технике безопасн</w:t>
            </w:r>
            <w:r>
              <w:rPr>
                <w:color w:val="000000"/>
                <w:sz w:val="24"/>
                <w:szCs w:val="24"/>
              </w:rPr>
              <w:t xml:space="preserve">о</w:t>
            </w:r>
            <w:r>
              <w:rPr>
                <w:color w:val="000000"/>
                <w:sz w:val="24"/>
                <w:szCs w:val="24"/>
              </w:rPr>
              <w:t xml:space="preserve">сти.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Согласовать с руководителем пра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</w:rPr>
              <w:t xml:space="preserve">тики задание, постановку целей и задачи пра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</w:rPr>
              <w:t xml:space="preserve">тики.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Исследовать факторы развития орган</w:t>
            </w:r>
            <w:r>
              <w:rPr>
                <w:color w:val="000000"/>
                <w:sz w:val="24"/>
                <w:szCs w:val="24"/>
              </w:rPr>
              <w:t xml:space="preserve">и</w:t>
            </w:r>
            <w:r>
              <w:rPr>
                <w:color w:val="000000"/>
                <w:sz w:val="24"/>
                <w:szCs w:val="24"/>
              </w:rPr>
              <w:t xml:space="preserve">зации; проа</w:t>
            </w:r>
            <w:r>
              <w:rPr>
                <w:color w:val="000000"/>
                <w:sz w:val="24"/>
                <w:szCs w:val="24"/>
              </w:rPr>
              <w:t xml:space="preserve">нализировать положения ко</w:t>
            </w:r>
            <w:r>
              <w:rPr>
                <w:color w:val="000000"/>
                <w:sz w:val="24"/>
                <w:szCs w:val="24"/>
              </w:rPr>
              <w:t xml:space="preserve">м</w:t>
            </w:r>
            <w:r>
              <w:rPr>
                <w:color w:val="000000"/>
                <w:sz w:val="24"/>
                <w:szCs w:val="24"/>
              </w:rPr>
              <w:t xml:space="preserve">пании на рынке </w:t>
            </w:r>
            <w:r>
              <w:rPr>
                <w:color w:val="000000"/>
                <w:sz w:val="24"/>
                <w:szCs w:val="24"/>
              </w:rPr>
              <w:t xml:space="preserve">и ее конкурентоспосо</w:t>
            </w:r>
            <w:r>
              <w:rPr>
                <w:color w:val="000000"/>
                <w:sz w:val="24"/>
                <w:szCs w:val="24"/>
              </w:rPr>
              <w:t xml:space="preserve">б</w:t>
            </w:r>
            <w:r>
              <w:rPr>
                <w:color w:val="000000"/>
                <w:sz w:val="24"/>
                <w:szCs w:val="24"/>
              </w:rPr>
              <w:t xml:space="preserve">ность.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деятельность </w:t>
            </w:r>
            <w:r>
              <w:rPr>
                <w:color w:val="000000"/>
                <w:sz w:val="24"/>
                <w:szCs w:val="24"/>
              </w:rPr>
              <w:t xml:space="preserve">организации</w:t>
            </w:r>
            <w:r>
              <w:rPr>
                <w:color w:val="000000"/>
                <w:sz w:val="24"/>
                <w:szCs w:val="24"/>
              </w:rPr>
              <w:t xml:space="preserve"> в о</w:t>
            </w:r>
            <w:r>
              <w:rPr>
                <w:color w:val="000000"/>
                <w:sz w:val="24"/>
                <w:szCs w:val="24"/>
              </w:rPr>
              <w:t xml:space="preserve">б</w:t>
            </w:r>
            <w:r>
              <w:rPr>
                <w:color w:val="000000"/>
                <w:sz w:val="24"/>
                <w:szCs w:val="24"/>
              </w:rPr>
              <w:t xml:space="preserve">ласти информационного обеспечения предприятия. Построить вну</w:t>
            </w:r>
            <w:r>
              <w:rPr>
                <w:color w:val="000000"/>
                <w:sz w:val="24"/>
                <w:szCs w:val="24"/>
              </w:rPr>
              <w:t xml:space="preserve">т</w:t>
            </w:r>
            <w:r>
              <w:rPr>
                <w:color w:val="000000"/>
                <w:sz w:val="24"/>
                <w:szCs w:val="24"/>
              </w:rPr>
              <w:t xml:space="preserve">реннюю и внешнюю информационную структуру подра</w:t>
            </w:r>
            <w:r>
              <w:rPr>
                <w:color w:val="000000"/>
                <w:sz w:val="24"/>
                <w:szCs w:val="24"/>
              </w:rPr>
              <w:t xml:space="preserve">з</w:t>
            </w:r>
            <w:r>
              <w:rPr>
                <w:color w:val="000000"/>
                <w:sz w:val="24"/>
                <w:szCs w:val="24"/>
              </w:rPr>
              <w:t xml:space="preserve">деления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693"/>
              <w:ind w:firstLine="222"/>
              <w:jc w:val="both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Выполнить обзор современных пр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кладных решений в исследу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мой сфере деятельности. Провести сра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нительный анализ, предлагаемых прикладных пр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грамм. Выявить их достоинства и нед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стат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ки.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69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</w:p>
          <w:p>
            <w:pPr>
              <w:pStyle w:val="69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роспись в журн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ле по технике безопасности, 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писи в дневн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ке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69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Основной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693"/>
              <w:ind w:firstLine="222"/>
              <w:jc w:val="both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На основе проведенного анализа, в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ы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явить пути устранения недостатков в раб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те существующих информационных с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стем.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</w:t>
            </w:r>
            <w:r>
              <w:rPr>
                <w:sz w:val="24"/>
                <w:szCs w:val="24"/>
              </w:rPr>
              <w:t xml:space="preserve">концептуальную, логич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скую</w:t>
            </w:r>
            <w:r>
              <w:rPr>
                <w:sz w:val="24"/>
                <w:szCs w:val="24"/>
              </w:rPr>
              <w:t xml:space="preserve"> и физическую модель информационной с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стемы.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азработ</w:t>
            </w:r>
            <w:r>
              <w:rPr>
                <w:sz w:val="24"/>
                <w:szCs w:val="24"/>
              </w:rPr>
              <w:t xml:space="preserve">ать</w:t>
            </w:r>
            <w:r>
              <w:rPr>
                <w:sz w:val="24"/>
                <w:szCs w:val="24"/>
              </w:rPr>
              <w:t xml:space="preserve"> новы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программны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мод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 с использованием современных инстр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ментальных средств программиров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ния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Составить </w:t>
            </w:r>
            <w:r>
              <w:rPr>
                <w:sz w:val="24"/>
                <w:szCs w:val="24"/>
              </w:rPr>
              <w:t xml:space="preserve">техническую документацию для внедрения предлагаемых проектных решений.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Рассчитать </w:t>
            </w:r>
            <w:r>
              <w:rPr>
                <w:sz w:val="24"/>
                <w:szCs w:val="24"/>
              </w:rPr>
              <w:t xml:space="preserve">экономическ</w:t>
            </w:r>
            <w:r>
              <w:rPr>
                <w:sz w:val="24"/>
                <w:szCs w:val="24"/>
              </w:rPr>
              <w:t xml:space="preserve">ую</w:t>
            </w:r>
            <w:r>
              <w:rPr>
                <w:sz w:val="24"/>
                <w:szCs w:val="24"/>
              </w:rPr>
              <w:t xml:space="preserve"> эффективн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</w:t>
            </w:r>
            <w:r>
              <w:rPr>
                <w:sz w:val="24"/>
                <w:szCs w:val="24"/>
              </w:rPr>
              <w:t xml:space="preserve">разработки и затраты на ее реали</w:t>
            </w: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цию.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228/200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</w:t>
            </w:r>
            <w:r>
              <w:rPr>
                <w:sz w:val="24"/>
                <w:szCs w:val="24"/>
              </w:rPr>
            </w:r>
          </w:p>
          <w:p>
            <w:pPr>
              <w:pStyle w:val="699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записи в дневн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ке</w:t>
            </w:r>
            <w:r>
              <w:rPr>
                <w:sz w:val="24"/>
                <w:szCs w:val="24"/>
              </w:rPr>
              <w:t xml:space="preserve">, проверка с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ответствующих разделов отчета о пра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тике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Заключ</w:t>
            </w:r>
            <w:r>
              <w:rPr>
                <w:color w:val="000000"/>
                <w:sz w:val="24"/>
              </w:rPr>
              <w:t xml:space="preserve">и</w:t>
            </w:r>
            <w:r>
              <w:rPr>
                <w:color w:val="000000"/>
                <w:sz w:val="24"/>
              </w:rPr>
              <w:t xml:space="preserve">тельный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690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Систематизировать и обобщить необх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димые материалы для подготовки и нап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сания выпускной квалификационной раб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ты (ВКР) в области </w:t>
            </w:r>
            <w:r>
              <w:rPr>
                <w:sz w:val="24"/>
                <w:szCs w:val="24"/>
              </w:rPr>
              <w:t xml:space="preserve">выбранного направл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ния.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</w:t>
            </w:r>
            <w:r>
              <w:rPr>
                <w:sz w:val="24"/>
                <w:szCs w:val="24"/>
              </w:rPr>
              <w:t xml:space="preserve">ить</w:t>
            </w:r>
            <w:r>
              <w:rPr>
                <w:sz w:val="24"/>
                <w:szCs w:val="24"/>
              </w:rPr>
              <w:t xml:space="preserve"> отчёт</w:t>
            </w:r>
            <w:r>
              <w:rPr>
                <w:sz w:val="24"/>
                <w:szCs w:val="24"/>
              </w:rPr>
              <w:t xml:space="preserve"> о практике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Дневник с хара</w:t>
            </w:r>
            <w:r>
              <w:rPr>
                <w:color w:val="000000"/>
                <w:sz w:val="24"/>
              </w:rPr>
              <w:t xml:space="preserve">к</w:t>
            </w:r>
            <w:r>
              <w:rPr>
                <w:color w:val="000000"/>
                <w:sz w:val="24"/>
              </w:rPr>
              <w:t xml:space="preserve">теристикой пра</w:t>
            </w:r>
            <w:r>
              <w:rPr>
                <w:color w:val="000000"/>
                <w:sz w:val="24"/>
              </w:rPr>
              <w:t xml:space="preserve">к</w:t>
            </w:r>
            <w:r>
              <w:rPr>
                <w:color w:val="000000"/>
                <w:sz w:val="24"/>
              </w:rPr>
              <w:t xml:space="preserve">тиканта и подп</w:t>
            </w:r>
            <w:r>
              <w:rPr>
                <w:color w:val="000000"/>
                <w:sz w:val="24"/>
              </w:rPr>
              <w:t xml:space="preserve">и</w:t>
            </w:r>
            <w:r>
              <w:rPr>
                <w:color w:val="000000"/>
                <w:sz w:val="24"/>
              </w:rPr>
              <w:t xml:space="preserve">сями, печатями; Отчёт о практике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69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Защита отчёта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Итого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690"/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324/200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690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</w:tr>
    </w:tbl>
    <w:p>
      <w:pPr>
        <w:pStyle w:val="721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</w:t>
      </w:r>
      <w:r>
        <w:rPr>
          <w:color w:val="000000"/>
        </w:rPr>
        <w:t xml:space="preserve"> </w:t>
      </w:r>
      <w:r>
        <w:rPr>
          <w:color w:val="000000"/>
        </w:rPr>
      </w:r>
    </w:p>
    <w:p>
      <w:pPr>
        <w:pStyle w:val="690"/>
        <w:ind w:right="170" w:firstLine="527"/>
        <w:jc w:val="both"/>
      </w:pPr>
      <w:r>
        <w:rPr>
          <w:color w:val="000000"/>
          <w:szCs w:val="28"/>
        </w:rPr>
        <w:t xml:space="preserve"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 xml:space="preserve">.</w:t>
      </w:r>
      <w:r/>
    </w:p>
    <w:p>
      <w:pPr>
        <w:pStyle w:val="690"/>
        <w:ind w:firstLine="708"/>
        <w:jc w:val="both"/>
        <w:rPr>
          <w:szCs w:val="28"/>
        </w:rPr>
      </w:pPr>
      <w:r>
        <w:t xml:space="preserve">Аттестация по итогам практики проводится на основании защиты обуч</w:t>
      </w:r>
      <w:r>
        <w:t xml:space="preserve">а</w:t>
      </w:r>
      <w:r>
        <w:t xml:space="preserve">ющимся оформленного отчета и отзыва руководител</w:t>
      </w:r>
      <w:r>
        <w:t xml:space="preserve">ей</w:t>
      </w:r>
      <w:r>
        <w:t xml:space="preserve"> практики от кафедры </w:t>
      </w:r>
      <w:r>
        <w:t xml:space="preserve">информатики и организации</w:t>
      </w:r>
      <w:r>
        <w:rPr>
          <w:szCs w:val="28"/>
        </w:rPr>
        <w:t xml:space="preserve">, в которой обучающи</w:t>
      </w:r>
      <w:r>
        <w:rPr>
          <w:szCs w:val="28"/>
        </w:rPr>
        <w:t xml:space="preserve">й</w:t>
      </w:r>
      <w:r>
        <w:rPr>
          <w:szCs w:val="28"/>
        </w:rPr>
        <w:t xml:space="preserve">ся проходил практику</w:t>
      </w:r>
      <w:r>
        <w:rPr>
          <w:szCs w:val="28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708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7.1.Структурные элементы отчёта о практике</w:t>
      </w:r>
      <w:r>
        <w:rPr>
          <w:b/>
          <w:iCs/>
          <w:szCs w:val="28"/>
        </w:rPr>
      </w:r>
    </w:p>
    <w:p>
      <w:pPr>
        <w:pStyle w:val="690"/>
        <w:ind w:firstLine="708"/>
        <w:rPr>
          <w:b/>
          <w:iCs/>
          <w:szCs w:val="28"/>
        </w:rPr>
      </w:pP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Титульный лист отчета (приложение 1)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Рабочий график и индивидуальное задание на практику (приложение 2)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  <w:r>
        <w:rPr>
          <w:color w:val="000000"/>
          <w:szCs w:val="28"/>
        </w:rPr>
      </w:r>
    </w:p>
    <w:p>
      <w:pPr>
        <w:pStyle w:val="690"/>
        <w:contextualSpacing/>
        <w:ind w:firstLine="567"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  <w:r>
        <w:rPr>
          <w:color w:val="000000"/>
          <w:szCs w:val="28"/>
        </w:rPr>
      </w:r>
    </w:p>
    <w:p>
      <w:pPr>
        <w:pStyle w:val="690"/>
        <w:contextualSpacing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 ОТЧЕТА содержит следующие данные: наименов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ние университета и кафедры, название отчёта, фамилию, имя и отчество об</w:t>
      </w:r>
      <w:r>
        <w:rPr>
          <w:color w:val="000000"/>
          <w:szCs w:val="28"/>
        </w:rPr>
        <w:t xml:space="preserve">у</w:t>
      </w:r>
      <w:r>
        <w:rPr>
          <w:color w:val="000000"/>
          <w:szCs w:val="28"/>
        </w:rPr>
        <w:t xml:space="preserve">чающегося, место практики, фамилию, имя, отчество руководителя пра</w:t>
      </w:r>
      <w:r>
        <w:rPr>
          <w:color w:val="000000"/>
          <w:szCs w:val="28"/>
        </w:rPr>
        <w:t xml:space="preserve">к</w:t>
      </w:r>
      <w:r>
        <w:rPr>
          <w:color w:val="000000"/>
          <w:szCs w:val="28"/>
        </w:rPr>
        <w:t xml:space="preserve">тики от университета. </w:t>
      </w:r>
      <w:r>
        <w:rPr>
          <w:color w:val="000000"/>
          <w:szCs w:val="28"/>
        </w:rPr>
      </w:r>
    </w:p>
    <w:p>
      <w:pPr>
        <w:pStyle w:val="690"/>
        <w:contextualSpacing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КУ разрабатывает кафедра информатики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для каждого обучающегося индив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дуально и выдает ему перед выходом на практику.</w:t>
      </w:r>
      <w:r>
        <w:rPr>
          <w:color w:val="000000"/>
          <w:szCs w:val="28"/>
        </w:rPr>
      </w:r>
    </w:p>
    <w:p>
      <w:pPr>
        <w:pStyle w:val="690"/>
        <w:contextualSpacing/>
        <w:ind w:firstLine="52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ДНЕВНИК является обязательной частью отчета о практике. Без дневн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ка отчет не принимается к проверке и защите. Записи в дневник производятся ежедневно, они должны быть конкретными и отражать реальный объем выпо</w:t>
      </w:r>
      <w:r>
        <w:rPr>
          <w:color w:val="000000"/>
          <w:szCs w:val="28"/>
        </w:rPr>
        <w:t xml:space="preserve">л</w:t>
      </w:r>
      <w:r>
        <w:rPr>
          <w:color w:val="000000"/>
          <w:szCs w:val="28"/>
        </w:rPr>
        <w:t xml:space="preserve">ненной практикантом работы за рабочий день. Кроме того, они должны соо</w:t>
      </w:r>
      <w:r>
        <w:rPr>
          <w:color w:val="000000"/>
          <w:szCs w:val="28"/>
        </w:rPr>
        <w:t xml:space="preserve">т</w:t>
      </w:r>
      <w:r>
        <w:rPr>
          <w:color w:val="000000"/>
          <w:szCs w:val="28"/>
        </w:rPr>
        <w:t xml:space="preserve">ветствовать выданному индивидуальному заданию. Небрежное ведение дне</w:t>
      </w:r>
      <w:r>
        <w:rPr>
          <w:color w:val="000000"/>
          <w:szCs w:val="28"/>
        </w:rPr>
        <w:t xml:space="preserve">в</w:t>
      </w:r>
      <w:r>
        <w:rPr>
          <w:color w:val="000000"/>
          <w:szCs w:val="28"/>
        </w:rPr>
        <w:t xml:space="preserve">ника, наличие незаполненных разделов рассматриваются при защите отч</w:t>
      </w:r>
      <w:r>
        <w:rPr>
          <w:color w:val="000000"/>
          <w:szCs w:val="28"/>
        </w:rPr>
        <w:t xml:space="preserve">ё</w:t>
      </w:r>
      <w:r>
        <w:rPr>
          <w:color w:val="000000"/>
          <w:szCs w:val="28"/>
        </w:rPr>
        <w:t xml:space="preserve">та как серьёзные недостатки в прохождении практики.   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СОДЕРЖАНИЕ ОТЧЕТА включает разделы программы практики с ук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занием страниц. Примерное содержание отчета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Индивидуальное задание на практику (задание, заполненное по форме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Приложения 2, выдает руководитель практики перед ее началом);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Содержание;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Введение;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Основная часть отчета;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Заключение;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Список источников;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Приложения (в приложения выносятся справочные, вспомогательные</w:t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color w:val="000000"/>
          <w:szCs w:val="28"/>
        </w:rPr>
        <w:t xml:space="preserve">материалы и пр.).</w:t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7.2. Требования к оформлению отчета о практике</w:t>
      </w:r>
      <w:r>
        <w:rPr>
          <w:b/>
          <w:iCs/>
          <w:szCs w:val="28"/>
        </w:rPr>
      </w:r>
    </w:p>
    <w:p>
      <w:pPr>
        <w:pStyle w:val="690"/>
        <w:ind w:firstLine="708"/>
        <w:jc w:val="both"/>
        <w:rPr>
          <w:i/>
          <w:iCs/>
          <w:szCs w:val="28"/>
        </w:rPr>
      </w:pP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 xml:space="preserve"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Word</w:t>
      </w:r>
      <w:r>
        <w:rPr>
          <w:rFonts w:ascii="Times New Roman" w:hAnsi="Times New Roman"/>
          <w:sz w:val="28"/>
          <w:szCs w:val="28"/>
        </w:rPr>
        <w:t xml:space="preserve"> и распечатан на принтере.</w:t>
      </w:r>
      <w:r>
        <w:rPr>
          <w:rFonts w:ascii="Times New Roman" w:hAnsi="Times New Roman"/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M</w:t>
      </w:r>
      <w:r>
        <w:rPr>
          <w:rFonts w:ascii="Times New Roman" w:hAnsi="Times New Roman"/>
          <w:sz w:val="28"/>
          <w:szCs w:val="28"/>
          <w:lang w:val="en-US"/>
        </w:rPr>
        <w:t xml:space="preserve"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Word</w:t>
      </w:r>
      <w:r>
        <w:rPr>
          <w:rFonts w:ascii="Times New Roman" w:hAnsi="Times New Roman"/>
          <w:spacing w:val="-6"/>
          <w:sz w:val="28"/>
          <w:szCs w:val="28"/>
        </w:rPr>
        <w:t xml:space="preserve">. Форма титульного листа приведена в приложении 1.</w:t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Рабочий график и индивидуальное задание оформляется в соответствии с приложениями 2.</w:t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Дневник по практике оформляется в соответствии с приложениями 3.</w:t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72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должно быть размещено на одной странице.</w:t>
      </w:r>
      <w:r>
        <w:rPr>
          <w:rFonts w:ascii="Times New Roman" w:hAnsi="Times New Roman"/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Разделы в отчете нумеруются по порядку арабскими цифрами, напр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мер: 1., 2. и т.д.</w:t>
      </w:r>
      <w:r>
        <w:rPr>
          <w:rFonts w:ascii="Times New Roman" w:hAnsi="Times New Roman"/>
          <w:sz w:val="28"/>
          <w:szCs w:val="28"/>
        </w:rPr>
      </w:r>
    </w:p>
    <w:p>
      <w:pPr>
        <w:pStyle w:val="690"/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Cs w:val="28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</w:rPr>
      </w:r>
      <w:r>
        <w:rPr>
          <w:rFonts w:ascii="Arial" w:hAnsi="Arial" w:cs="Arial"/>
          <w:spacing w:val="-4"/>
        </w:rPr>
      </w:r>
    </w:p>
    <w:p>
      <w:pPr>
        <w:pStyle w:val="690"/>
        <w:ind w:firstLine="709"/>
        <w:jc w:val="center"/>
        <w:rPr>
          <w:i/>
          <w:szCs w:val="28"/>
        </w:rPr>
      </w:pPr>
      <w:r>
        <w:rPr>
          <w:i/>
          <w:szCs w:val="28"/>
        </w:rPr>
        <w:t xml:space="preserve">Заголовки разделов</w:t>
      </w:r>
      <w:r>
        <w:rPr>
          <w:i/>
          <w:szCs w:val="28"/>
        </w:rPr>
      </w:r>
    </w:p>
    <w:p>
      <w:pPr>
        <w:pStyle w:val="724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 не помещается в строке, то при разбивке его для переноса следует учитывать смысловую и лог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19"/>
        <w:ind w:firstLine="709"/>
        <w:shd w:val="clear" w:color="auto" w:fill="ffffff"/>
        <w:tabs>
          <w:tab w:val="left" w:pos="26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</w:p>
    <w:p>
      <w:pPr>
        <w:pStyle w:val="694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1. ТЕОРЕТИЧЕСКИЕ ОСНОВЫ РАЗРАБОТКИ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694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ОКОННЫХ ПРИЛОЖЕНИЙ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690"/>
        <w:jc w:val="center"/>
        <w:shd w:val="clear" w:color="auto" w:fill="ffffff"/>
        <w:rPr>
          <w:i/>
        </w:rPr>
      </w:pPr>
      <w:r>
        <w:rPr>
          <w:i/>
        </w:rPr>
        <w:t xml:space="preserve"> (правильный вариант)</w:t>
      </w:r>
      <w:r>
        <w:rPr>
          <w:i/>
        </w:rPr>
      </w:r>
    </w:p>
    <w:p>
      <w:pPr>
        <w:pStyle w:val="690"/>
        <w:jc w:val="center"/>
        <w:shd w:val="clear" w:color="auto" w:fill="ffffff"/>
        <w:rPr>
          <w:b/>
        </w:rPr>
      </w:pPr>
      <w:r>
        <w:rPr>
          <w:b/>
        </w:rPr>
        <w:t xml:space="preserve">1. ТЕОРЕТИЧЕСКИЕ ОСНОВЫ РАЗРАБОТКИ ОКОННЫХ</w:t>
        <w:br w:type="textWrapping" w:clear="all"/>
        <w:t xml:space="preserve">ПРИЛОЖЕНИЙ</w:t>
      </w:r>
      <w:r>
        <w:rPr>
          <w:b/>
        </w:rPr>
      </w:r>
    </w:p>
    <w:p>
      <w:pPr>
        <w:pStyle w:val="690"/>
        <w:jc w:val="center"/>
        <w:shd w:val="clear" w:color="auto" w:fill="ffffff"/>
        <w:rPr>
          <w:i/>
        </w:rPr>
      </w:pPr>
      <w:r>
        <w:rPr>
          <w:i/>
        </w:rPr>
        <w:t xml:space="preserve">(неправильный вариант)</w:t>
      </w:r>
      <w:r>
        <w:rPr>
          <w:i/>
        </w:rPr>
      </w:r>
    </w:p>
    <w:p>
      <w:pPr>
        <w:pStyle w:val="690"/>
        <w:jc w:val="center"/>
        <w:shd w:val="clear" w:color="auto" w:fill="ffffff"/>
        <w:rPr>
          <w:i/>
        </w:rPr>
      </w:pPr>
      <w:r>
        <w:rPr>
          <w:i/>
        </w:rPr>
      </w:r>
      <w:r>
        <w:rPr>
          <w:i/>
        </w:rPr>
      </w:r>
    </w:p>
    <w:p>
      <w:pPr>
        <w:pStyle w:val="724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</w:p>
    <w:p>
      <w:pPr>
        <w:pStyle w:val="724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694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1. ТЕОРЕТИЧЕСКИЕ ОСНОВЫ РАЗРАБОТКИ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694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ОКОННЫХ ПРИЛОЖЕНИЙ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694"/>
        <w:ind w:firstLine="709"/>
        <w:shd w:val="clear" w:color="auto" w:fill="ffffff"/>
        <w:rPr>
          <w:b w:val="0"/>
          <w:spacing w:val="-8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  <w:r>
        <w:rPr>
          <w:b w:val="0"/>
          <w:spacing w:val="-8"/>
          <w:sz w:val="24"/>
        </w:rPr>
      </w:r>
      <w:r>
        <w:rPr>
          <w:b w:val="0"/>
          <w:spacing w:val="-8"/>
          <w:sz w:val="24"/>
        </w:rPr>
      </w:r>
    </w:p>
    <w:p>
      <w:pPr>
        <w:pStyle w:val="690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690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690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690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690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</w:r>
      <w:r>
        <w:rPr>
          <w:sz w:val="32"/>
        </w:rPr>
      </w:r>
    </w:p>
    <w:p>
      <w:pPr>
        <w:pStyle w:val="690"/>
        <w:ind w:firstLine="539"/>
        <w:spacing w:line="360" w:lineRule="auto"/>
        <w:tabs>
          <w:tab w:val="left" w:pos="1080" w:leader="none"/>
          <w:tab w:val="left" w:pos="9129" w:leader="dot"/>
        </w:tabs>
        <w:rPr>
          <w:szCs w:val="28"/>
        </w:rPr>
      </w:pPr>
      <w:r>
        <w:rPr>
          <w:szCs w:val="28"/>
        </w:rPr>
        <w:t xml:space="preserve">Текст раздела отчета 1.</w:t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Каждый раздел отчета, а также введение, заключение, список источн</w:t>
      </w:r>
      <w:r>
        <w:rPr>
          <w:szCs w:val="28"/>
        </w:rPr>
        <w:t xml:space="preserve">и</w:t>
      </w:r>
      <w:r>
        <w:rPr>
          <w:szCs w:val="28"/>
        </w:rPr>
        <w:t xml:space="preserve">ков, приложение начинаются с новой страницы</w:t>
      </w:r>
      <w:r>
        <w:rPr>
          <w:szCs w:val="28"/>
        </w:rPr>
      </w:r>
    </w:p>
    <w:p>
      <w:pPr>
        <w:pStyle w:val="698"/>
        <w:ind w:left="1044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690"/>
        <w:ind w:firstLine="709"/>
        <w:jc w:val="center"/>
        <w:tabs>
          <w:tab w:val="left" w:pos="0" w:leader="none"/>
        </w:tabs>
        <w:rPr>
          <w:i/>
          <w:szCs w:val="28"/>
        </w:rPr>
      </w:pPr>
      <w:r>
        <w:rPr>
          <w:i/>
          <w:szCs w:val="28"/>
        </w:rPr>
        <w:t xml:space="preserve">Оформление текста</w:t>
      </w:r>
      <w:r>
        <w:rPr>
          <w:i/>
          <w:szCs w:val="28"/>
        </w:rPr>
      </w:r>
    </w:p>
    <w:p>
      <w:pPr>
        <w:pStyle w:val="724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</w:p>
    <w:p>
      <w:pPr>
        <w:pStyle w:val="72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верхнее – 2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нижнее – 2,5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левое – 2,5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правое – 1,6 см.</w:t>
      </w:r>
      <w:r>
        <w:rPr>
          <w:szCs w:val="28"/>
        </w:rPr>
      </w:r>
    </w:p>
    <w:p>
      <w:pPr>
        <w:pStyle w:val="724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верхнее – 2,5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нижнее – 1,6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левое – 2,5 см;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правое – 2 см.</w:t>
      </w:r>
      <w:r>
        <w:rPr>
          <w:szCs w:val="28"/>
        </w:rPr>
      </w:r>
    </w:p>
    <w:p>
      <w:pPr>
        <w:pStyle w:val="690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Cs w:val="28"/>
        </w:rPr>
      </w:pPr>
      <w:r>
        <w:rPr>
          <w:szCs w:val="28"/>
        </w:rPr>
        <w:t xml:space="preserve">Для ввода (и форматирования) текста используются: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  <w:lang w:val="en-US"/>
        </w:rPr>
      </w:pPr>
      <w:r>
        <w:rPr>
          <w:szCs w:val="28"/>
        </w:rPr>
        <w:t xml:space="preserve">шрифт</w:t>
      </w:r>
      <w:r>
        <w:rPr>
          <w:szCs w:val="28"/>
          <w:lang w:val="en-US"/>
        </w:rPr>
        <w:t xml:space="preserve"> – Times New Roman</w:t>
      </w:r>
      <w:r>
        <w:rPr>
          <w:szCs w:val="28"/>
        </w:rPr>
        <w:t xml:space="preserve">;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размер – 14 </w:t>
      </w:r>
      <w:r>
        <w:rPr>
          <w:iCs/>
          <w:szCs w:val="28"/>
        </w:rPr>
        <w:t xml:space="preserve">п</w:t>
      </w:r>
      <w:r>
        <w:rPr>
          <w:szCs w:val="28"/>
        </w:rPr>
        <w:t xml:space="preserve">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межстрочный интервал – полуторный;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способ выравнивания – по ширине для основного текста (для заголо</w:t>
      </w:r>
      <w:r>
        <w:rPr>
          <w:szCs w:val="28"/>
        </w:rPr>
        <w:t xml:space="preserve">в</w:t>
      </w:r>
      <w:r>
        <w:rPr>
          <w:szCs w:val="28"/>
        </w:rPr>
        <w:t xml:space="preserve">ков, списков и других элементов текста можно выбирать другие способы в</w:t>
      </w:r>
      <w:r>
        <w:rPr>
          <w:szCs w:val="28"/>
        </w:rPr>
        <w:t xml:space="preserve">ы</w:t>
      </w:r>
      <w:r>
        <w:rPr>
          <w:szCs w:val="28"/>
        </w:rPr>
        <w:t xml:space="preserve">равнивания, например, заголовки можно размещать по центру);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начертание – обычное;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отступ первой строки (абзацный отступ) – </w:t>
      </w:r>
      <w:r>
        <w:rPr>
          <w:iCs/>
          <w:szCs w:val="28"/>
        </w:rPr>
        <w:t xml:space="preserve">1 см</w:t>
      </w:r>
      <w:r>
        <w:rPr>
          <w:szCs w:val="28"/>
        </w:rPr>
        <w:t xml:space="preserve">. </w:t>
      </w:r>
      <w:r>
        <w:rPr>
          <w:szCs w:val="28"/>
        </w:rPr>
      </w:r>
    </w:p>
    <w:p>
      <w:pPr>
        <w:pStyle w:val="72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</w:p>
    <w:p>
      <w:pPr>
        <w:pStyle w:val="690"/>
        <w:contextualSpacing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В тексте следует использовать автоматическую расстановку переносов.</w:t>
      </w:r>
      <w:r>
        <w:rPr>
          <w:szCs w:val="28"/>
        </w:rPr>
      </w:r>
    </w:p>
    <w:p>
      <w:pPr>
        <w:pStyle w:val="690"/>
        <w:contextualSpacing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Кавычки в тексте оформляются единообразно (либо « », либо „ “).</w:t>
      </w:r>
      <w:r>
        <w:rPr>
          <w:szCs w:val="28"/>
        </w:rPr>
      </w:r>
    </w:p>
    <w:p>
      <w:pPr>
        <w:pStyle w:val="724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внутритекстовые и подстрочные примечания, в которых инициалы ставя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ся всегда после фамилии).</w:t>
      </w:r>
      <w:r>
        <w:rPr>
          <w:sz w:val="28"/>
          <w:szCs w:val="28"/>
        </w:rPr>
      </w:r>
    </w:p>
    <w:p>
      <w:pPr>
        <w:pStyle w:val="6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Таблицы</w:t>
      </w:r>
      <w:r>
        <w:rPr>
          <w:i/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цах должна быть существенной, сопоставимой,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стоверной, определенной и т.д.</w:t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цы. </w:t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</w:rPr>
      </w:r>
    </w:p>
    <w:p>
      <w:pPr>
        <w:pStyle w:val="719"/>
        <w:ind w:firstLine="709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</w:rPr>
        <w:t xml:space="preserve">а</w:t>
      </w:r>
      <w:r>
        <w:rPr>
          <w:spacing w:val="-10"/>
          <w:sz w:val="28"/>
          <w:szCs w:val="28"/>
        </w:rPr>
        <w:t xml:space="preserve">нием).</w:t>
      </w:r>
      <w:r>
        <w:rPr>
          <w:spacing w:val="-10"/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пускаются переносы.</w:t>
      </w:r>
      <w:r>
        <w:rPr>
          <w:sz w:val="28"/>
          <w:szCs w:val="28"/>
        </w:rPr>
      </w:r>
    </w:p>
    <w:p>
      <w:pPr>
        <w:pStyle w:val="719"/>
        <w:ind w:firstLine="709"/>
        <w:widowControl w:val="off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</w:rPr>
        <w:t xml:space="preserve">н</w:t>
      </w:r>
      <w:r>
        <w:rPr>
          <w:spacing w:val="-8"/>
          <w:sz w:val="28"/>
          <w:szCs w:val="28"/>
        </w:rPr>
        <w:t xml:space="preserve">ственного или множественного числа без произвольного сокр</w:t>
      </w:r>
      <w:r>
        <w:rPr>
          <w:spacing w:val="-8"/>
          <w:sz w:val="28"/>
          <w:szCs w:val="28"/>
        </w:rPr>
        <w:t xml:space="preserve">а</w:t>
      </w:r>
      <w:r>
        <w:rPr>
          <w:spacing w:val="-8"/>
          <w:sz w:val="28"/>
          <w:szCs w:val="28"/>
        </w:rPr>
        <w:t xml:space="preserve">щения слов. Заголовки столбцов и строк таблицы выполняются с прописных букв, а подзаголовки – со строчных, если они составляют одно предлож</w:t>
      </w:r>
      <w:r>
        <w:rPr>
          <w:spacing w:val="-8"/>
          <w:sz w:val="28"/>
          <w:szCs w:val="28"/>
        </w:rPr>
        <w:t xml:space="preserve">е</w:t>
      </w:r>
      <w:r>
        <w:rPr>
          <w:spacing w:val="-8"/>
          <w:sz w:val="28"/>
          <w:szCs w:val="28"/>
        </w:rPr>
        <w:t xml:space="preserve">ние с заголовком, и с прописной, если они самостоятельные.</w:t>
      </w:r>
      <w:r>
        <w:rPr>
          <w:spacing w:val="-8"/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ния». </w:t>
      </w:r>
      <w:r>
        <w:rPr>
          <w:sz w:val="28"/>
          <w:szCs w:val="28"/>
        </w:rPr>
      </w:r>
    </w:p>
    <w:p>
      <w:pPr>
        <w:pStyle w:val="719"/>
        <w:ind w:firstLine="709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головок «</w:t>
      </w:r>
      <w:r>
        <w:rPr>
          <w:i/>
          <w:sz w:val="28"/>
          <w:szCs w:val="28"/>
        </w:rPr>
        <w:t xml:space="preserve">Продолжение табл. 4.1»  </w:t>
      </w:r>
      <w:r>
        <w:rPr>
          <w:sz w:val="28"/>
          <w:szCs w:val="28"/>
        </w:rPr>
        <w:t xml:space="preserve">(если таблица не заканчивается) или «</w:t>
      </w:r>
      <w:r>
        <w:rPr>
          <w:i/>
          <w:sz w:val="28"/>
          <w:szCs w:val="28"/>
        </w:rPr>
        <w:t xml:space="preserve">Око</w:t>
      </w:r>
      <w:r>
        <w:rPr>
          <w:i/>
          <w:sz w:val="28"/>
          <w:szCs w:val="28"/>
        </w:rPr>
        <w:t xml:space="preserve">н</w:t>
      </w:r>
      <w:r>
        <w:rPr>
          <w:i/>
          <w:sz w:val="28"/>
          <w:szCs w:val="28"/>
        </w:rPr>
        <w:t xml:space="preserve">чание табл. 4.1»</w:t>
      </w:r>
      <w:r>
        <w:rPr>
          <w:sz w:val="28"/>
          <w:szCs w:val="28"/>
        </w:rPr>
        <w:t xml:space="preserve"> (если таблица завершается). В этом случае вместо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головков граф переносят строку с их номерами, </w:t>
      </w:r>
      <w:r>
        <w:rPr>
          <w:iCs/>
          <w:sz w:val="28"/>
          <w:szCs w:val="28"/>
        </w:rPr>
        <w:t xml:space="preserve">например</w:t>
      </w:r>
      <w:r>
        <w:rPr>
          <w:rFonts w:ascii="Arial" w:hAnsi="Arial" w:cs="Arial"/>
          <w:iCs/>
          <w:sz w:val="28"/>
          <w:szCs w:val="28"/>
        </w:rPr>
        <w:t xml:space="preserve">:</w:t>
      </w:r>
      <w:r>
        <w:rPr>
          <w:rFonts w:ascii="Arial" w:hAnsi="Arial" w:cs="Arial"/>
          <w:iCs/>
          <w:sz w:val="28"/>
          <w:szCs w:val="28"/>
        </w:rPr>
      </w:r>
    </w:p>
    <w:p>
      <w:pPr>
        <w:pStyle w:val="719"/>
        <w:jc w:val="left"/>
        <w:rPr>
          <w:b/>
          <w:szCs w:val="28"/>
        </w:rPr>
      </w:pPr>
      <w:r>
        <w:rPr>
          <w:i/>
          <w:szCs w:val="28"/>
        </w:rPr>
        <w:t xml:space="preserve">Таблица 4.1</w:t>
      </w:r>
      <w:r>
        <w:rPr>
          <w:b/>
          <w:szCs w:val="28"/>
        </w:rPr>
        <w:t xml:space="preserve"> – Компоненты, используемые при разработке </w:t>
      </w:r>
      <w:r>
        <w:rPr>
          <w:b/>
          <w:szCs w:val="28"/>
        </w:rPr>
        <w:t xml:space="preserve">                                                </w:t>
      </w:r>
      <w:r>
        <w:rPr>
          <w:b/>
          <w:szCs w:val="28"/>
        </w:rPr>
      </w:r>
    </w:p>
    <w:p>
      <w:pPr>
        <w:pStyle w:val="719"/>
        <w:jc w:val="left"/>
        <w:rPr>
          <w:b/>
          <w:szCs w:val="28"/>
        </w:rPr>
      </w:pPr>
      <w:r>
        <w:rPr>
          <w:b/>
          <w:szCs w:val="28"/>
        </w:rPr>
        <w:t xml:space="preserve">                        </w:t>
      </w:r>
      <w:r>
        <w:rPr>
          <w:b/>
          <w:szCs w:val="28"/>
        </w:rPr>
        <w:t xml:space="preserve">прил</w:t>
      </w:r>
      <w:r>
        <w:rPr>
          <w:b/>
          <w:szCs w:val="28"/>
        </w:rPr>
        <w:t xml:space="preserve">о</w:t>
      </w:r>
      <w:r>
        <w:rPr>
          <w:b/>
          <w:szCs w:val="28"/>
        </w:rPr>
        <w:t xml:space="preserve">жен</w:t>
      </w:r>
      <w:r>
        <w:rPr>
          <w:b/>
          <w:szCs w:val="28"/>
        </w:rPr>
        <w:t xml:space="preserve">ия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719"/>
        <w:ind w:left="360"/>
        <w:spacing w:line="360" w:lineRule="auto"/>
        <w:rPr>
          <w:sz w:val="16"/>
        </w:rPr>
      </w:pPr>
      <w:r>
        <w:rPr>
          <w:sz w:val="16"/>
        </w:rPr>
      </w:r>
      <w:r>
        <w:rPr>
          <w:sz w:val="16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3504"/>
        <w:gridCol w:w="5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№</w:t>
            </w:r>
            <w:r>
              <w:rPr>
                <w:sz w:val="24"/>
              </w:rPr>
            </w:r>
          </w:p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п/п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Имя компонента</w:t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Методы компонента</w:t>
            </w:r>
            <w:r>
              <w:rPr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«Перенести»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  <w:lang w:val="en-US"/>
              </w:rPr>
              <w:t xml:space="preserve"> Button1_Click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перенести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всех</w:t>
            </w:r>
            <w:r>
              <w:rPr>
                <w:sz w:val="24"/>
                <w:lang w:val="en-US"/>
              </w:rPr>
              <w:t xml:space="preserve"> TextBox, DateTimePicker1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  <w:lang w:val="en-US"/>
              </w:rPr>
              <w:t xml:space="preserve"> ComboBox </w:t>
            </w:r>
            <w:r>
              <w:rPr>
                <w:sz w:val="24"/>
              </w:rPr>
              <w:t xml:space="preserve">в</w:t>
            </w:r>
            <w:r>
              <w:rPr>
                <w:sz w:val="24"/>
                <w:lang w:val="en-US"/>
              </w:rPr>
              <w:t xml:space="preserve"> ListBox1 </w:t>
            </w:r>
            <w:r>
              <w:rPr>
                <w:sz w:val="24"/>
              </w:rPr>
              <w:t xml:space="preserve">данные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«Выгрузить»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2_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позволяет загрузить на комп</w:t>
            </w:r>
            <w:r>
              <w:rPr>
                <w:sz w:val="24"/>
              </w:rPr>
              <w:t xml:space="preserve">ь</w:t>
            </w:r>
            <w:r>
              <w:rPr>
                <w:sz w:val="24"/>
              </w:rPr>
              <w:t xml:space="preserve">ютер пользователя файл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со всеми данными из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1 </w:t>
            </w:r>
            <w:r>
              <w:rPr>
                <w:sz w:val="24"/>
              </w:rPr>
            </w:r>
          </w:p>
        </w:tc>
      </w:tr>
    </w:tbl>
    <w:p>
      <w:pPr>
        <w:pStyle w:val="690"/>
        <w:jc w:val="right"/>
        <w:widowControl w:val="off"/>
        <w:rPr>
          <w:i/>
          <w:highlight w:val="yellow"/>
        </w:rPr>
      </w:pPr>
      <w:r>
        <w:rPr>
          <w:i/>
          <w:highlight w:val="yellow"/>
        </w:rPr>
      </w:r>
      <w:r>
        <w:rPr>
          <w:i/>
          <w:highlight w:val="yellow"/>
        </w:rPr>
      </w:r>
    </w:p>
    <w:p>
      <w:pPr>
        <w:pStyle w:val="690"/>
        <w:widowControl w:val="off"/>
        <w:rPr>
          <w:i/>
        </w:rPr>
      </w:pPr>
      <w:r>
        <w:rPr>
          <w:i/>
        </w:rPr>
        <w:t xml:space="preserve">Окончание табл. 4.1</w:t>
      </w:r>
      <w:r>
        <w:rPr>
          <w:i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3504"/>
        <w:gridCol w:w="5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719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  <w:lang w:val="en-US"/>
              </w:rPr>
              <w:t xml:space="preserve"> (Name=</w:t>
            </w:r>
            <w:r>
              <w:rPr>
                <w:sz w:val="24"/>
              </w:rPr>
              <w:t xml:space="preserve"> «</w:t>
            </w:r>
            <w:r>
              <w:rPr>
                <w:sz w:val="24"/>
              </w:rPr>
              <w:t xml:space="preserve">Найти</w:t>
            </w:r>
            <w:r>
              <w:rPr>
                <w:sz w:val="24"/>
              </w:rPr>
              <w:t xml:space="preserve">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719"/>
              <w:rPr>
                <w:sz w:val="24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загрузить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файла</w:t>
            </w:r>
            <w:r>
              <w:rPr>
                <w:sz w:val="24"/>
              </w:rPr>
              <w:t xml:space="preserve">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поставщиков 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2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</w:p>
        </w:tc>
      </w:tr>
    </w:tbl>
    <w:p>
      <w:pPr>
        <w:pStyle w:val="698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Иллюстрации</w:t>
      </w:r>
      <w:r>
        <w:rPr>
          <w:i/>
          <w:sz w:val="28"/>
          <w:szCs w:val="28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Иллюстрации (чертежи, графики, схемы, в том числе структу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но-логические, диаграммы, фотоснимки, рисунки) следует располагать в тексте после их первого упоминания.</w:t>
      </w:r>
      <w:r>
        <w:rPr>
          <w:sz w:val="28"/>
          <w:szCs w:val="28"/>
        </w:rPr>
      </w:r>
    </w:p>
    <w:p>
      <w:pPr>
        <w:pStyle w:val="719"/>
        <w:ind w:firstLine="567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ла, например, «Рисунок 1» или «Рисунок 1.1» (если в отчете только одна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Подпись или название рисунка, раскрывающее его содержание, помещают под рисунком и всегда начинают с прописной буквы, например:</w:t>
      </w:r>
      <w:r>
        <w:rPr>
          <w:sz w:val="28"/>
          <w:szCs w:val="28"/>
        </w:rPr>
      </w:r>
    </w:p>
    <w:p>
      <w:pPr>
        <w:pStyle w:val="719"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698"/>
        <w:ind w:left="1044" w:hanging="477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Рисунок 1 – Главное окно приложения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698"/>
        <w:ind w:left="1044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На все иллюстрации в тексте обязательно должны быть ссылки.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Ссылки и сноски</w:t>
      </w:r>
      <w:r>
        <w:rPr>
          <w:i/>
          <w:sz w:val="28"/>
          <w:szCs w:val="28"/>
        </w:rPr>
      </w:r>
    </w:p>
    <w:p>
      <w:pPr>
        <w:pStyle w:val="719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</w:rPr>
      </w:r>
    </w:p>
    <w:p>
      <w:pPr>
        <w:pStyle w:val="690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внутритекстовые, помещенные в тексте документа;</w:t>
      </w:r>
      <w:r>
        <w:rPr>
          <w:szCs w:val="28"/>
          <w:lang w:eastAsia="ru-RU"/>
        </w:rPr>
      </w:r>
    </w:p>
    <w:p>
      <w:pPr>
        <w:pStyle w:val="690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подстрочные, вынесенные из текста вниз полосы документа (в сно</w:t>
      </w:r>
      <w:r>
        <w:rPr>
          <w:szCs w:val="28"/>
          <w:lang w:eastAsia="ru-RU"/>
        </w:rPr>
        <w:t xml:space="preserve">с</w:t>
      </w:r>
      <w:r>
        <w:rPr>
          <w:szCs w:val="28"/>
          <w:lang w:eastAsia="ru-RU"/>
        </w:rPr>
        <w:t xml:space="preserve">ку);</w:t>
      </w:r>
      <w:r>
        <w:rPr>
          <w:szCs w:val="28"/>
          <w:lang w:eastAsia="ru-RU"/>
        </w:rPr>
      </w:r>
    </w:p>
    <w:p>
      <w:pPr>
        <w:pStyle w:val="690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затекстовые, вынесенные за текст документа или его части (в выно</w:t>
      </w:r>
      <w:r>
        <w:rPr>
          <w:szCs w:val="28"/>
          <w:lang w:eastAsia="ru-RU"/>
        </w:rPr>
        <w:t xml:space="preserve">с</w:t>
      </w:r>
      <w:r>
        <w:rPr>
          <w:szCs w:val="28"/>
          <w:lang w:eastAsia="ru-RU"/>
        </w:rPr>
        <w:t xml:space="preserve">ку).</w:t>
      </w:r>
      <w:r>
        <w:rPr>
          <w:szCs w:val="28"/>
          <w:lang w:eastAsia="ru-RU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ссылках на структурные части текста указывают номера раздела (со сл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вом «раздел»), приложений (со словом «приложение»).</w:t>
      </w:r>
      <w:r>
        <w:rPr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Например: «…в соответствии с разделом 2.»; «…как указано в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жении 1».</w:t>
      </w:r>
      <w:r>
        <w:rPr>
          <w:sz w:val="28"/>
          <w:szCs w:val="28"/>
        </w:rPr>
      </w:r>
    </w:p>
    <w:p>
      <w:pPr>
        <w:pStyle w:val="719"/>
        <w:ind w:firstLine="567"/>
      </w:pPr>
      <w:r>
        <w:rPr>
          <w:sz w:val="28"/>
          <w:szCs w:val="28"/>
        </w:rPr>
        <w:t xml:space="preserve">Ссылки на таблицы, рисунки, приложения заключаются в кру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лые скобки.</w:t>
      </w:r>
      <w:r/>
    </w:p>
    <w:p>
      <w:pPr>
        <w:pStyle w:val="719"/>
        <w:ind w:firstLine="567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 ссылке на использованный источник из списка источников рекоме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дуется сам источник в тексте отчета не называть, а в квадратных скобках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ставлять номер, под которым он значится в списке. В необходимых случаях (обычно при использовании цифровых данных или цитат) указываются и 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ницы данного текстового фрагмента, на которых содержатся сведения о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мете речи, например, [6, с. 4–5].</w:t>
      </w:r>
      <w:r>
        <w:rPr>
          <w:sz w:val="28"/>
          <w:szCs w:val="28"/>
        </w:rPr>
      </w:r>
    </w:p>
    <w:p>
      <w:pPr>
        <w:pStyle w:val="719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Ссылки в тексте на номер рисунка, таблицы, страницы пишут сокр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щенно и без знака «№», например: рис. 1.1; табл. 2.1; с. 105.</w:t>
      </w:r>
      <w:r>
        <w:rPr>
          <w:sz w:val="28"/>
          <w:szCs w:val="28"/>
        </w:rPr>
      </w:r>
    </w:p>
    <w:p>
      <w:pPr>
        <w:pStyle w:val="698"/>
        <w:ind w:left="0"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В отчете допускается использование сносок – помещаемых внизу стран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цы примечаний, библиографических ссылок, перевода ин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язычного текста, то есть комментариев, связанные с основным текстом знаком ссылки. Пострани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ч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ные сноски могут нумероваться в пределах одной страницы или иметь скво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ную нумерацию по тексту отчета; например, … в последние годы все большее количество сп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циалистов используют в своей деятельности ПЭВМ</w:t>
      </w:r>
      <w:r>
        <w:rPr>
          <w:rFonts w:ascii="Times New Roman" w:hAnsi="Times New Roman" w:eastAsia="Times New Roman"/>
          <w:sz w:val="28"/>
          <w:szCs w:val="28"/>
          <w:lang w:eastAsia="ru-RU"/>
        </w:rPr>
        <w:footnoteReference w:id="2"/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698"/>
        <w:ind w:left="10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Нумерация страниц</w:t>
      </w:r>
      <w:r>
        <w:rPr>
          <w:i/>
          <w:sz w:val="28"/>
          <w:szCs w:val="28"/>
        </w:rPr>
      </w:r>
    </w:p>
    <w:p>
      <w:pPr>
        <w:pStyle w:val="719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0"/>
        <w:contextualSpacing/>
        <w:ind w:firstLine="709"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</w:t>
      </w:r>
      <w:r>
        <w:rPr>
          <w:spacing w:val="-8"/>
          <w:szCs w:val="28"/>
        </w:rPr>
        <w:t xml:space="preserve"> зад</w:t>
      </w:r>
      <w:r>
        <w:rPr>
          <w:spacing w:val="-8"/>
          <w:szCs w:val="28"/>
        </w:rPr>
        <w:t xml:space="preserve">а</w:t>
      </w:r>
      <w:r>
        <w:rPr>
          <w:spacing w:val="-8"/>
          <w:szCs w:val="28"/>
        </w:rPr>
        <w:t xml:space="preserve">ния, листе содержания и на первом листе введения </w:t>
      </w:r>
      <w:r>
        <w:rPr>
          <w:szCs w:val="28"/>
        </w:rPr>
        <w:t xml:space="preserve">номера страниц не проста</w:t>
      </w:r>
      <w:r>
        <w:rPr>
          <w:szCs w:val="28"/>
        </w:rPr>
        <w:t xml:space="preserve">в</w:t>
      </w:r>
      <w:r>
        <w:rPr>
          <w:szCs w:val="28"/>
        </w:rPr>
        <w:t xml:space="preserve">ляются). Первой пронумерованной должна быть четвертая страница.</w:t>
      </w:r>
      <w:r>
        <w:rPr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титульный</w:t>
      </w:r>
      <w:r>
        <w:rPr>
          <w:spacing w:val="-8"/>
          <w:szCs w:val="28"/>
        </w:rPr>
        <w:t xml:space="preserve"> лист – с. 1;</w:t>
      </w:r>
      <w:r>
        <w:rPr>
          <w:spacing w:val="-8"/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рабочий график и индивидуальное задание на практику</w:t>
      </w:r>
      <w:r>
        <w:rPr>
          <w:spacing w:val="-8"/>
          <w:szCs w:val="28"/>
        </w:rPr>
        <w:t xml:space="preserve"> – с. 2;</w:t>
      </w:r>
      <w:r>
        <w:rPr>
          <w:spacing w:val="-8"/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8"/>
          <w:szCs w:val="28"/>
        </w:rPr>
        <w:t xml:space="preserve">дневник – с. 3</w:t>
      </w:r>
      <w:r>
        <w:rPr>
          <w:spacing w:val="-8"/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содержание </w:t>
      </w:r>
      <w:r>
        <w:rPr>
          <w:spacing w:val="-8"/>
          <w:szCs w:val="28"/>
        </w:rPr>
        <w:t xml:space="preserve"> – с. 4;</w:t>
      </w:r>
      <w:r>
        <w:rPr>
          <w:spacing w:val="-8"/>
          <w:szCs w:val="28"/>
        </w:rPr>
      </w:r>
    </w:p>
    <w:p>
      <w:pPr>
        <w:pStyle w:val="690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введение</w:t>
      </w:r>
      <w:r>
        <w:rPr>
          <w:spacing w:val="-8"/>
          <w:szCs w:val="28"/>
        </w:rPr>
        <w:t xml:space="preserve"> – с. 5 </w:t>
      </w:r>
      <w:r>
        <w:rPr>
          <w:spacing w:val="-8"/>
          <w:szCs w:val="28"/>
        </w:rPr>
      </w:r>
    </w:p>
    <w:p>
      <w:pPr>
        <w:pStyle w:val="719"/>
        <w:contextualSpacing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Иллюстрации, таблицы, расположенные на отдельных листах, включаю</w:t>
      </w:r>
      <w:r>
        <w:rPr>
          <w:szCs w:val="28"/>
        </w:rPr>
        <w:t xml:space="preserve">т</w:t>
      </w:r>
      <w:r>
        <w:rPr>
          <w:szCs w:val="28"/>
        </w:rPr>
        <w:t xml:space="preserve">ся в общую нумерацию страниц.</w:t>
      </w:r>
      <w:r>
        <w:rPr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Страницы приложений не нумеруются.</w:t>
      </w:r>
      <w:r>
        <w:rPr>
          <w:szCs w:val="28"/>
        </w:rPr>
      </w:r>
    </w:p>
    <w:p>
      <w:pPr>
        <w:pStyle w:val="719"/>
        <w:contextualSpacing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719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Список источников</w:t>
      </w:r>
      <w:r>
        <w:rPr>
          <w:i/>
          <w:sz w:val="28"/>
          <w:szCs w:val="28"/>
        </w:rPr>
      </w:r>
    </w:p>
    <w:p>
      <w:pPr>
        <w:pStyle w:val="719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Элементы списка располагаются в следующем порядке: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Законодательные акты и прочие нормативные правовые акты (фед</w:t>
      </w:r>
      <w:r>
        <w:rPr>
          <w:szCs w:val="28"/>
        </w:rPr>
        <w:t xml:space="preserve">е</w:t>
      </w:r>
      <w:r>
        <w:rPr>
          <w:szCs w:val="28"/>
        </w:rPr>
        <w:t xml:space="preserve">ральные конституционные законы, федеральные законы, указы Президента</w:t>
      </w:r>
      <w:r>
        <w:rPr>
          <w:szCs w:val="28"/>
        </w:rPr>
        <w:t xml:space="preserve"> Российской Федерации, постановления Правительства Российской Федер</w:t>
      </w:r>
      <w:r>
        <w:rPr>
          <w:szCs w:val="28"/>
        </w:rPr>
        <w:t xml:space="preserve">а</w:t>
      </w:r>
      <w:r>
        <w:rPr>
          <w:szCs w:val="28"/>
        </w:rPr>
        <w:t xml:space="preserve">ции, нормативные правые акты федеральных органов исполнительной власти, зак</w:t>
      </w:r>
      <w:r>
        <w:rPr>
          <w:szCs w:val="28"/>
        </w:rPr>
        <w:t xml:space="preserve">о</w:t>
      </w:r>
      <w:r>
        <w:rPr>
          <w:szCs w:val="28"/>
        </w:rPr>
        <w:t xml:space="preserve">ны и иные нормативные акты субъектов Российской Федерации).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Статистические источники в хронологическом порядке (официал</w:t>
      </w:r>
      <w:r>
        <w:rPr>
          <w:szCs w:val="28"/>
        </w:rPr>
        <w:t xml:space="preserve">ь</w:t>
      </w:r>
      <w:r>
        <w:rPr>
          <w:szCs w:val="28"/>
        </w:rPr>
        <w:t xml:space="preserve">ные сборники, обзоры и т.д.).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Отечественные и зарубежные издания (многотомные собрания соч</w:t>
      </w:r>
      <w:r>
        <w:rPr>
          <w:szCs w:val="28"/>
        </w:rPr>
        <w:t xml:space="preserve">и</w:t>
      </w:r>
      <w:r>
        <w:rPr>
          <w:szCs w:val="28"/>
        </w:rPr>
        <w:t xml:space="preserve">нений, книги, монографии, брошюры и т.д.).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Периодические издания (газеты, журналы).</w:t>
      </w:r>
      <w:r>
        <w:rPr>
          <w:szCs w:val="28"/>
        </w:rPr>
      </w:r>
    </w:p>
    <w:p>
      <w:pPr>
        <w:pStyle w:val="690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pacing w:val="-8"/>
          <w:szCs w:val="28"/>
        </w:rPr>
      </w:pPr>
      <w:r>
        <w:rPr>
          <w:spacing w:val="-8"/>
          <w:szCs w:val="28"/>
        </w:rPr>
        <w:t xml:space="preserve">Специальные виды актов нормативно-технического регулирования (те</w:t>
      </w:r>
      <w:r>
        <w:rPr>
          <w:spacing w:val="-8"/>
          <w:szCs w:val="28"/>
        </w:rPr>
        <w:t xml:space="preserve">х</w:t>
      </w:r>
      <w:r>
        <w:rPr>
          <w:spacing w:val="-8"/>
          <w:szCs w:val="28"/>
        </w:rPr>
        <w:t xml:space="preserve">нические регламенты ЕврАзЭС, ГОСТ, ТУ), патентные документы и т.п. </w:t>
      </w:r>
      <w:r>
        <w:rPr>
          <w:spacing w:val="-8"/>
          <w:szCs w:val="28"/>
        </w:rPr>
      </w:r>
    </w:p>
    <w:p>
      <w:pPr>
        <w:pStyle w:val="690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Cs w:val="28"/>
        </w:rPr>
      </w:pPr>
      <w:r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</w:t>
      </w:r>
      <w:r>
        <w:rPr>
          <w:szCs w:val="28"/>
        </w:rPr>
        <w:t xml:space="preserve">а</w:t>
      </w:r>
      <w:r>
        <w:rPr>
          <w:szCs w:val="28"/>
        </w:rPr>
        <w:t xml:space="preserve">кая информация отсутствует, оформляется согласно ГОСТ Р 7.0.5-2008. Библи</w:t>
      </w:r>
      <w:r>
        <w:rPr>
          <w:szCs w:val="28"/>
        </w:rPr>
        <w:t xml:space="preserve">о</w:t>
      </w:r>
      <w:r>
        <w:rPr>
          <w:szCs w:val="28"/>
        </w:rPr>
        <w:t xml:space="preserve">графическая ссылка. Общие требования и правила составления.</w:t>
      </w:r>
      <w:r>
        <w:rPr>
          <w:szCs w:val="28"/>
        </w:rPr>
      </w:r>
    </w:p>
    <w:p>
      <w:pPr>
        <w:pStyle w:val="690"/>
        <w:contextualSpacing/>
        <w:ind w:firstLine="709"/>
        <w:jc w:val="both"/>
        <w:tabs>
          <w:tab w:val="left" w:pos="540" w:leader="none"/>
        </w:tabs>
        <w:rPr>
          <w:szCs w:val="28"/>
          <w:highlight w:val="cyan"/>
        </w:rPr>
      </w:pPr>
      <w:r>
        <w:rPr>
          <w:szCs w:val="28"/>
          <w:highlight w:val="cyan"/>
        </w:rPr>
      </w:r>
      <w:r>
        <w:rPr>
          <w:szCs w:val="28"/>
          <w:highlight w:val="cyan"/>
        </w:rPr>
      </w:r>
    </w:p>
    <w:p>
      <w:pPr>
        <w:pStyle w:val="690"/>
        <w:contextualSpacing/>
        <w:ind w:firstLine="709"/>
        <w:jc w:val="center"/>
        <w:tabs>
          <w:tab w:val="left" w:pos="540" w:leader="none"/>
        </w:tabs>
        <w:rPr>
          <w:i/>
          <w:szCs w:val="28"/>
        </w:rPr>
      </w:pPr>
      <w:r>
        <w:rPr>
          <w:i/>
          <w:szCs w:val="28"/>
        </w:rPr>
        <w:t xml:space="preserve">Приложения</w:t>
      </w:r>
      <w:r>
        <w:rPr>
          <w:i/>
          <w:szCs w:val="28"/>
        </w:rPr>
      </w:r>
    </w:p>
    <w:p>
      <w:pPr>
        <w:pStyle w:val="690"/>
        <w:contextualSpacing/>
        <w:ind w:firstLine="709"/>
        <w:jc w:val="center"/>
        <w:tabs>
          <w:tab w:val="left" w:pos="5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</w:p>
    <w:p>
      <w:pPr>
        <w:pStyle w:val="690"/>
        <w:contextualSpacing/>
        <w:ind w:firstLine="709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Каждое приложение должно начинаться с новой страницы. В правом вер</w:t>
      </w:r>
      <w:r>
        <w:rPr>
          <w:spacing w:val="-2"/>
          <w:szCs w:val="28"/>
        </w:rPr>
        <w:t xml:space="preserve">х</w:t>
      </w:r>
      <w:r>
        <w:rPr>
          <w:spacing w:val="-2"/>
          <w:szCs w:val="28"/>
        </w:rPr>
        <w:t xml:space="preserve">нем углу пишется слово «Приложение» и указывается номер (без знака №) ара</w:t>
      </w:r>
      <w:r>
        <w:rPr>
          <w:spacing w:val="-2"/>
          <w:szCs w:val="28"/>
        </w:rPr>
        <w:t xml:space="preserve">б</w:t>
      </w:r>
      <w:r>
        <w:rPr>
          <w:spacing w:val="-2"/>
          <w:szCs w:val="28"/>
        </w:rPr>
        <w:t xml:space="preserve">скими цифрами (если используется более одного приложения), например, </w:t>
      </w:r>
      <w:r>
        <w:rPr>
          <w:i/>
          <w:iCs/>
          <w:spacing w:val="-2"/>
          <w:szCs w:val="28"/>
        </w:rPr>
        <w:t xml:space="preserve">Пр</w:t>
      </w:r>
      <w:r>
        <w:rPr>
          <w:i/>
          <w:iCs/>
          <w:spacing w:val="-2"/>
          <w:szCs w:val="28"/>
        </w:rPr>
        <w:t xml:space="preserve">и</w:t>
      </w:r>
      <w:r>
        <w:rPr>
          <w:i/>
          <w:iCs/>
          <w:spacing w:val="-2"/>
          <w:szCs w:val="28"/>
        </w:rPr>
        <w:t xml:space="preserve">ложение 1, Приложение 2 </w:t>
      </w:r>
      <w:r>
        <w:rPr>
          <w:spacing w:val="-2"/>
          <w:szCs w:val="28"/>
        </w:rPr>
        <w:t xml:space="preserve">и т.д.</w:t>
      </w:r>
      <w:r>
        <w:rPr>
          <w:spacing w:val="-2"/>
          <w:szCs w:val="28"/>
        </w:rPr>
      </w:r>
    </w:p>
    <w:p>
      <w:pPr>
        <w:pStyle w:val="690"/>
        <w:contextualSpacing/>
        <w:ind w:firstLine="708"/>
        <w:jc w:val="both"/>
        <w:rPr>
          <w:i/>
          <w:iCs/>
          <w:szCs w:val="28"/>
        </w:rPr>
      </w:pPr>
      <w:r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Cs w:val="28"/>
        </w:rPr>
        <w:t xml:space="preserve">«Окончание прил. 1»</w:t>
      </w:r>
      <w:r>
        <w:rPr>
          <w:szCs w:val="28"/>
        </w:rPr>
        <w:t xml:space="preserve">, а на промежуточных – </w:t>
      </w:r>
      <w:r>
        <w:rPr>
          <w:iCs/>
          <w:szCs w:val="28"/>
        </w:rPr>
        <w:t xml:space="preserve">«Продолж</w:t>
      </w:r>
      <w:r>
        <w:rPr>
          <w:iCs/>
          <w:szCs w:val="28"/>
        </w:rPr>
        <w:t xml:space="preserve">е</w:t>
      </w:r>
      <w:r>
        <w:rPr>
          <w:iCs/>
          <w:szCs w:val="28"/>
        </w:rPr>
        <w:t xml:space="preserve">ние прил. 1»</w:t>
      </w:r>
      <w:r>
        <w:rPr>
          <w:szCs w:val="28"/>
        </w:rPr>
        <w:t xml:space="preserve">.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690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</w:p>
    <w:p>
      <w:pPr>
        <w:pStyle w:val="690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7.3. Проверка отчета о практике</w:t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690"/>
        <w:ind w:firstLine="669"/>
        <w:jc w:val="both"/>
      </w:pPr>
      <w:r>
        <w:t xml:space="preserve">Оформленный отчет о практике и дневник обучающийся сдает руковод</w:t>
      </w:r>
      <w:r>
        <w:t xml:space="preserve">и</w:t>
      </w:r>
      <w:r>
        <w:t xml:space="preserve">телю для проверки. Руководитель по итогам проверки готовит отзыв по форме </w:t>
      </w:r>
      <w:r>
        <w:rPr>
          <w:i/>
          <w:iCs/>
        </w:rPr>
        <w:t xml:space="preserve">Приложения 4</w:t>
      </w:r>
      <w:r>
        <w:t xml:space="preserve">,</w:t>
      </w:r>
      <w:r>
        <w:t xml:space="preserve"> а также в соответствующем разделе Дневника указывает дост</w:t>
      </w:r>
      <w:r>
        <w:t xml:space="preserve">о</w:t>
      </w:r>
      <w:r>
        <w:t xml:space="preserve">инства и недостатки отчета, приводит вопросы, которые должны быть подг</w:t>
      </w:r>
      <w:r>
        <w:t xml:space="preserve">о</w:t>
      </w:r>
      <w:r>
        <w:t xml:space="preserve">товлены к защите и даёт предварительную оценку отчету.</w:t>
      </w:r>
      <w:r/>
    </w:p>
    <w:p>
      <w:pPr>
        <w:pStyle w:val="690"/>
        <w:ind w:firstLine="669"/>
        <w:jc w:val="both"/>
      </w:pPr>
      <w:r>
        <w:t xml:space="preserve">Проверенный отчет возвращается обучающемуся. Не отвечающий треб</w:t>
      </w:r>
      <w:r>
        <w:t xml:space="preserve">о</w:t>
      </w:r>
      <w:r>
        <w:t xml:space="preserve">ваниям отчет подлежит доработке.</w:t>
      </w:r>
      <w:r/>
    </w:p>
    <w:p>
      <w:pPr>
        <w:pStyle w:val="690"/>
        <w:ind w:firstLine="669"/>
        <w:jc w:val="both"/>
      </w:pPr>
      <w:r/>
      <w:r/>
    </w:p>
    <w:p>
      <w:pPr>
        <w:pStyle w:val="690"/>
        <w:ind w:firstLine="669"/>
        <w:jc w:val="center"/>
        <w:rPr>
          <w:b/>
          <w:iCs/>
        </w:rPr>
      </w:pPr>
      <w:r>
        <w:rPr>
          <w:b/>
          <w:iCs/>
        </w:rPr>
        <w:t xml:space="preserve">7.3. Защита отчета о практике</w:t>
      </w:r>
      <w:r>
        <w:rPr>
          <w:b/>
          <w:iCs/>
        </w:rPr>
      </w:r>
    </w:p>
    <w:p>
      <w:pPr>
        <w:pStyle w:val="690"/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</w:t>
      </w:r>
      <w:r>
        <w:t xml:space="preserve">д</w:t>
      </w:r>
      <w:r>
        <w:t xml:space="preserve">ры и руководителя практики. </w:t>
      </w:r>
      <w:r/>
    </w:p>
    <w:p>
      <w:pPr>
        <w:pStyle w:val="690"/>
        <w:ind w:firstLine="669"/>
        <w:jc w:val="both"/>
      </w:pPr>
      <w:r>
        <w:t xml:space="preserve">Процедура защиты отчета включает доклад обучающегося о проделанной работе и ответы на вопросы членов комиссии. </w:t>
      </w:r>
      <w:r/>
    </w:p>
    <w:p>
      <w:pPr>
        <w:pStyle w:val="690"/>
        <w:ind w:right="38" w:firstLine="709"/>
        <w:jc w:val="both"/>
        <w:shd w:val="clear" w:color="auto" w:fill="ffffff"/>
      </w:pPr>
      <w:r>
        <w:t xml:space="preserve">Доклад представляет собой устное краткое изложение результатов иссл</w:t>
      </w:r>
      <w:r>
        <w:t xml:space="preserve">е</w:t>
      </w:r>
      <w:r>
        <w:t xml:space="preserve">дования. Доклад сопровождается демонстрацией электронных слайдов, созда</w:t>
      </w:r>
      <w:r>
        <w:t xml:space="preserve">н</w:t>
      </w:r>
      <w:r>
        <w:t xml:space="preserve">ных в программе MS PowerPoint. На слайды выносятся иллюстративные мат</w:t>
      </w:r>
      <w:r>
        <w:t xml:space="preserve">е</w:t>
      </w:r>
      <w:r>
        <w:t xml:space="preserve">риалы к докладу. Слайды проецируются на экран с помощью мультим</w:t>
      </w:r>
      <w:r>
        <w:t xml:space="preserve">е</w:t>
      </w:r>
      <w:r>
        <w:t xml:space="preserve">дийного оборудования.</w:t>
      </w:r>
      <w:r/>
    </w:p>
    <w:p>
      <w:pPr>
        <w:pStyle w:val="690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690"/>
        <w:jc w:val="center"/>
        <w:keepNext/>
        <w:spacing w:after="120"/>
        <w:rPr>
          <w:sz w:val="32"/>
          <w:szCs w:val="28"/>
        </w:rPr>
      </w:pPr>
      <w:r>
        <w:rPr>
          <w:b/>
          <w:color w:val="000000"/>
          <w:szCs w:val="28"/>
        </w:rPr>
        <w:t xml:space="preserve">8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ФОНД ОЦЕНОЧНЫХ СРЕДСТВ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ПРОМЕЖУТОЧНОЙ АТТЕСТАЦИИ ОБУЧАЮЩИХСЯ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ПО ПРАКТИКЕ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0"/>
        <w:ind w:firstLine="708"/>
        <w:jc w:val="both"/>
        <w:rPr>
          <w:szCs w:val="28"/>
        </w:rPr>
      </w:pPr>
      <w:r>
        <w:rPr>
          <w:szCs w:val="28"/>
        </w:rPr>
        <w:t xml:space="preserve">Оценочные материалы для проведения промежуточной аттестации пре</w:t>
      </w:r>
      <w:r>
        <w:rPr>
          <w:szCs w:val="28"/>
        </w:rPr>
        <w:t xml:space="preserve">д</w:t>
      </w:r>
      <w:r>
        <w:rPr>
          <w:szCs w:val="28"/>
        </w:rPr>
        <w:t xml:space="preserve">ставлены в Фонде оценочных средств для проведения промежуточной аттест</w:t>
      </w:r>
      <w:r>
        <w:rPr>
          <w:szCs w:val="28"/>
        </w:rPr>
        <w:t xml:space="preserve">а</w:t>
      </w:r>
      <w:r>
        <w:rPr>
          <w:szCs w:val="28"/>
        </w:rPr>
        <w:t xml:space="preserve">ции обучающихся по практике.</w:t>
      </w:r>
      <w:r>
        <w:rPr>
          <w:szCs w:val="28"/>
        </w:rPr>
      </w:r>
    </w:p>
    <w:p>
      <w:pPr>
        <w:pStyle w:val="690"/>
        <w:ind w:firstLine="708"/>
        <w:jc w:val="both"/>
      </w:pPr>
      <w:r>
        <w:t xml:space="preserve">Результаты прохождения практики оцениваются посредством пров</w:t>
      </w:r>
      <w:r>
        <w:t xml:space="preserve">е</w:t>
      </w:r>
      <w:r>
        <w:t xml:space="preserve">дения промежуточной аттестации. Неудовлетворительные результаты пр</w:t>
      </w:r>
      <w:r>
        <w:t xml:space="preserve">о</w:t>
      </w:r>
      <w:r>
        <w:t xml:space="preserve">межуточной аттестации по практике или непрохождение промежуточной аттестации по практике при отсутствии уважительных причин признаются академической з</w:t>
      </w:r>
      <w:r>
        <w:t xml:space="preserve">а</w:t>
      </w:r>
      <w:r>
        <w:t xml:space="preserve">долженностью.</w:t>
      </w:r>
      <w:r/>
    </w:p>
    <w:p>
      <w:pPr>
        <w:pStyle w:val="690"/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обеспечивает оценивание окончательных р</w:t>
      </w:r>
      <w:r>
        <w:rPr>
          <w:color w:val="000000"/>
        </w:rPr>
        <w:t xml:space="preserve">е</w:t>
      </w:r>
      <w:r>
        <w:rPr>
          <w:color w:val="000000"/>
        </w:rPr>
        <w:t xml:space="preserve">зультатов прохождения практики и проводится в форме зачета с оценкой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keepNext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</w:r>
      <w:r>
        <w:rPr>
          <w:b/>
          <w:color w:val="000000"/>
          <w:sz w:val="32"/>
          <w:szCs w:val="28"/>
        </w:rPr>
      </w:r>
    </w:p>
    <w:p>
      <w:pPr>
        <w:pStyle w:val="690"/>
        <w:jc w:val="center"/>
        <w:keepNext/>
        <w:rPr>
          <w:szCs w:val="28"/>
        </w:rPr>
      </w:pPr>
      <w:r>
        <w:rPr>
          <w:b/>
          <w:color w:val="000000"/>
          <w:sz w:val="32"/>
          <w:szCs w:val="28"/>
        </w:rPr>
        <w:t xml:space="preserve">9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УЧЕБНОЙ ЛИТЕРАТУРЫ И РЕСУРСОВ СЕТИ «ИНТЕ</w:t>
      </w:r>
      <w:r>
        <w:rPr>
          <w:b/>
          <w:color w:val="000000"/>
          <w:szCs w:val="28"/>
        </w:rPr>
        <w:t xml:space="preserve">Р</w:t>
      </w:r>
      <w:r>
        <w:rPr>
          <w:b/>
          <w:color w:val="000000"/>
          <w:szCs w:val="28"/>
        </w:rPr>
        <w:t xml:space="preserve">НЕТ», НЕОБХОДИМЫХ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ПРАКТИКИ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keepNext/>
        <w:spacing w:before="120"/>
        <w:rPr>
          <w:szCs w:val="28"/>
        </w:rPr>
      </w:pPr>
      <w:r>
        <w:rPr>
          <w:b/>
          <w:color w:val="000000"/>
          <w:szCs w:val="28"/>
        </w:rPr>
        <w:t xml:space="preserve">Основная учебная литература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 xml:space="preserve">Рочев, К. В. Информационные технологии. Анализ и проектирование информационных систем : учебн</w:t>
      </w:r>
      <w:r>
        <w:rPr>
          <w:szCs w:val="28"/>
        </w:rPr>
        <w:t xml:space="preserve">ое пособие для вузов / К. В. Рочев. — 3-е изд., стер. — Санкт-Петербург : Лань, 2022. — 128 с. — ISBN 978-5-507-44339-0. — Текст : электронный // Лань : электронно-библиотечная система. — URL: https://e.lanbook.com/book/223442 (дата обращения: 31.05.2024).</w:t>
      </w:r>
      <w:r>
        <w:rPr>
          <w:szCs w:val="28"/>
        </w:rPr>
        <w:t xml:space="preserve">          </w:t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 xml:space="preserve">Васильева, М. А. Информационное обеспечение систем управления. Проектирование базы данных с заданиями / М. А. Васильева, К. М. Филипче</w:t>
      </w:r>
      <w:r>
        <w:rPr>
          <w:szCs w:val="28"/>
        </w:rPr>
        <w:t xml:space="preserve">н</w:t>
      </w:r>
      <w:r>
        <w:rPr>
          <w:szCs w:val="28"/>
        </w:rPr>
        <w:t xml:space="preserve">ко, Е. П. Балакина. — Санкт-Петербург : Лань, 2023. — 200 с. — ISBN 978-5-507-46530-9. — Текст : электронный // Лань : электронно-библиотечная сист</w:t>
      </w:r>
      <w:r>
        <w:rPr>
          <w:szCs w:val="28"/>
        </w:rPr>
        <w:t xml:space="preserve">е</w:t>
      </w:r>
      <w:r>
        <w:rPr>
          <w:szCs w:val="28"/>
        </w:rPr>
        <w:t xml:space="preserve">ма. — URL: https://e.lanbook.com/book/339740 (дата обращения: 31.05.2024).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 xml:space="preserve">Гвоздева, Т. В. Проектирование информационных систем. Планиров</w:t>
      </w:r>
      <w:r>
        <w:rPr>
          <w:szCs w:val="28"/>
        </w:rPr>
        <w:t xml:space="preserve">а</w:t>
      </w:r>
      <w:r>
        <w:rPr>
          <w:szCs w:val="28"/>
        </w:rPr>
        <w:t xml:space="preserve">ние проекта. Лабор</w:t>
      </w:r>
      <w:r>
        <w:rPr>
          <w:szCs w:val="28"/>
        </w:rPr>
        <w:t xml:space="preserve">аторный практикум : учебное пособие / Т. В. Гвоздева. — Санкт-Петербург : Лань, 2022. — 116 с. — ISBN 978-5-8114-3836-5. — Текст : электронный // Лань : электронно-библиотечная система. — URL: https://e.lanbook.com/book/206876 (дата обращения: 31.05.2024).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left="360"/>
        <w:jc w:val="center"/>
        <w:rPr>
          <w:szCs w:val="28"/>
        </w:rPr>
      </w:pPr>
      <w:r>
        <w:rPr>
          <w:b/>
          <w:color w:val="000000"/>
          <w:szCs w:val="28"/>
        </w:rPr>
        <w:t xml:space="preserve">Нормативные документы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Отчет о научно-исследовательской работе, структура и правила оформления. Межгосударственный стандарт, Гост 7.32–2001.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Федеральный закон № 127-ФЗ от 23 августа 1996 г. «О науке и госу-дарственной научно-технической политике».</w:t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szCs w:val="28"/>
        </w:rPr>
      </w:pPr>
      <w:r>
        <w:rPr>
          <w:b/>
          <w:color w:val="000000"/>
          <w:szCs w:val="28"/>
        </w:rPr>
        <w:t xml:space="preserve">Дополнительная учебная литература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jc w:val="both"/>
        <w:rPr>
          <w:szCs w:val="28"/>
        </w:rPr>
      </w:pPr>
      <w:r>
        <w:rPr>
          <w:szCs w:val="28"/>
        </w:rPr>
        <w:t xml:space="preserve">Ткаченко, О. Н. Взаимодействие пользователей с интерфейсами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онных систем для мобильных устройств: исследование опыта : учебное п</w:t>
      </w:r>
      <w:r>
        <w:rPr>
          <w:szCs w:val="28"/>
        </w:rPr>
        <w:t xml:space="preserve">о</w:t>
      </w:r>
      <w:r>
        <w:rPr>
          <w:szCs w:val="28"/>
        </w:rPr>
        <w:t xml:space="preserve">собие / О.Н. Ткаченко. — Москва : Магистр : ИНФРА-М, 2021. — 152 с. - ISBN 978-5-9776-0457-4. - Текст : электронный. - URL: https://znanium.com/catalog/product/1210520 </w:t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jc w:val="both"/>
        <w:rPr>
          <w:color w:val="000000"/>
          <w:szCs w:val="28"/>
        </w:rPr>
      </w:pPr>
      <w:r>
        <w:rPr>
          <w:szCs w:val="28"/>
        </w:rPr>
        <w:t xml:space="preserve">Тузовский</w:t>
      </w:r>
      <w:r>
        <w:rPr>
          <w:color w:val="000000"/>
          <w:szCs w:val="28"/>
        </w:rPr>
        <w:t xml:space="preserve">, А. Ф.  Объектно-</w:t>
      </w:r>
      <w:r>
        <w:rPr>
          <w:color w:val="000000"/>
          <w:szCs w:val="28"/>
        </w:rPr>
        <w:t xml:space="preserve">ориентированное программирование : учебное пособие для вузов / А. Ф. Тузовский. — Москва : Издательство Юрайт, 2020. — 206 с. — (Высшее образование). — ISBN 978-5-534-00849-4. — Текст : электронный // ЭБС Юрайт [сайт]. — URL: https://urait.ru/bcode/451429.</w:t>
      </w:r>
      <w:r>
        <w:rPr>
          <w:color w:val="000000"/>
          <w:szCs w:val="28"/>
        </w:rPr>
      </w:r>
    </w:p>
    <w:p>
      <w:pPr>
        <w:pStyle w:val="690"/>
        <w:jc w:val="center"/>
        <w:keepNext/>
        <w:spacing w:after="120"/>
        <w:rPr>
          <w:szCs w:val="28"/>
        </w:rPr>
      </w:pPr>
      <w:r>
        <w:rPr>
          <w:b/>
          <w:color w:val="000000"/>
          <w:szCs w:val="28"/>
        </w:rPr>
        <w:t xml:space="preserve">Ресурсы сети «Интернет»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Государственная  публичная научно-техническая библиотека России: http://www.gpntb.ru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szCs w:val="28"/>
        </w:rPr>
        <w:t xml:space="preserve">Интернет-университет информационных технологий www.intuit.ru</w:t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Поисковая система научных статей: http://scholar.google.com</w:t>
      </w:r>
      <w:r>
        <w:rPr>
          <w:szCs w:val="28"/>
        </w:rPr>
      </w:r>
      <w:r>
        <w:rPr>
          <w:szCs w:val="28"/>
        </w:rPr>
      </w:r>
    </w:p>
    <w:p>
      <w:pPr>
        <w:pStyle w:val="699"/>
        <w:numPr>
          <w:ilvl w:val="0"/>
          <w:numId w:val="14"/>
        </w:numPr>
        <w:ind w:left="142" w:firstLine="142"/>
        <w:rPr>
          <w:sz w:val="28"/>
          <w:szCs w:val="28"/>
        </w:rPr>
      </w:pPr>
      <w:r>
        <w:rPr>
          <w:sz w:val="28"/>
          <w:szCs w:val="28"/>
        </w:rPr>
        <w:t xml:space="preserve">Портал Центра Информационных Технологий www.citforum.ru</w:t>
      </w:r>
      <w:r>
        <w:rPr>
          <w:sz w:val="28"/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Электронная библиотека статей и журналов: http://elibrary.ru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r>
        <w:rPr>
          <w:color w:val="000000"/>
          <w:szCs w:val="28"/>
        </w:rPr>
        <w:fldChar w:fldCharType="begin"/>
      </w:r>
      <w:r>
        <w:rPr>
          <w:color w:val="000000"/>
          <w:szCs w:val="28"/>
        </w:rPr>
        <w:instrText xml:space="preserve"> HYPERLINK "http://books.mlmbiz.ru" </w:instrText>
      </w:r>
      <w:r>
        <w:rPr>
          <w:color w:val="000000"/>
          <w:szCs w:val="28"/>
        </w:rPr>
        <w:fldChar w:fldCharType="separate"/>
      </w:r>
      <w:r>
        <w:rPr>
          <w:rStyle w:val="716"/>
          <w:szCs w:val="28"/>
        </w:rPr>
        <w:t xml:space="preserve">http://books.mlmbiz.ru</w:t>
      </w:r>
      <w:r>
        <w:rPr>
          <w:color w:val="000000"/>
          <w:szCs w:val="28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</w:rPr>
        <w:t xml:space="preserve">Электронная-библиотечная система: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"http://www.znanium.com" </w:instrText>
      </w:r>
      <w:r>
        <w:rPr>
          <w:color w:val="000000"/>
        </w:rPr>
        <w:fldChar w:fldCharType="separate"/>
      </w:r>
      <w:r>
        <w:rPr>
          <w:rStyle w:val="716"/>
        </w:rPr>
        <w:t xml:space="preserve">www.znanium.com</w:t>
      </w:r>
      <w:r>
        <w:rPr>
          <w:color w:val="000000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</w:rPr>
        <w:t xml:space="preserve">Образовательная платформа: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"http://www.urait.com" </w:instrText>
      </w:r>
      <w:r>
        <w:rPr>
          <w:color w:val="000000"/>
        </w:rPr>
        <w:fldChar w:fldCharType="separate"/>
      </w:r>
      <w:r>
        <w:rPr>
          <w:rStyle w:val="716"/>
        </w:rPr>
        <w:t xml:space="preserve">www.urait.com</w:t>
      </w:r>
      <w:r>
        <w:rPr>
          <w:color w:val="000000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10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ИНФОРМАЦИОННЫХ ТЕХНОЛОГИЙ,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ИСПОЛЬЗУЕМЫХ ПРИ ПРОВЕДЕНИИ ПРАКТИКИ,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ВКЛЮЧАЯ ПЕРЕЧЕНЬ ПРОГРАММНОГО ОБЕСПЕЧЕНИЯ И И</w:t>
      </w:r>
      <w:r>
        <w:rPr>
          <w:b/>
          <w:color w:val="000000"/>
          <w:szCs w:val="28"/>
        </w:rPr>
        <w:t xml:space="preserve">Н</w:t>
      </w:r>
      <w:r>
        <w:rPr>
          <w:b/>
          <w:color w:val="000000"/>
          <w:szCs w:val="28"/>
        </w:rPr>
        <w:t xml:space="preserve">ФОРМАЦИОННЫХ СПРАВОЧНЫХ СИСТЕМ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38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4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top"/>
            <w:vMerge w:val="continue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690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690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Excel</w:t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690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690"/>
        <w:ind w:firstLine="426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szCs w:val="28"/>
        </w:rPr>
        <w:t xml:space="preserve">МЕСТО ПРОВЕДЕНИЯ ПРАКТИКИ И МАТЕРИАЛЬНО-ТЕХНИЧЕСКАЯ БАЗА, НЕОБХОДИМАЯ ДЛЯ ЕЕ ПРОВЕДЕНИЯ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69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90"/>
        <w:ind w:firstLine="567"/>
        <w:jc w:val="both"/>
        <w:rPr>
          <w:szCs w:val="28"/>
        </w:rPr>
      </w:pPr>
      <w:r>
        <w:rPr>
          <w:color w:val="000000"/>
        </w:rPr>
        <w:t xml:space="preserve">Практика проводится, в организациях – базах практик, деятельность кот</w:t>
      </w:r>
      <w:r>
        <w:rPr>
          <w:color w:val="000000"/>
        </w:rPr>
        <w:t xml:space="preserve">о</w:t>
      </w:r>
      <w:r>
        <w:rPr>
          <w:color w:val="000000"/>
        </w:rPr>
        <w:t xml:space="preserve">рых отражает специфику подготовки обучающихся в области профессионал</w:t>
      </w:r>
      <w:r>
        <w:rPr>
          <w:color w:val="000000"/>
        </w:rPr>
        <w:t xml:space="preserve">ь</w:t>
      </w:r>
      <w:r>
        <w:rPr>
          <w:color w:val="000000"/>
        </w:rPr>
        <w:t xml:space="preserve">ной деятельности</w:t>
      </w:r>
      <w:r>
        <w:rPr>
          <w:color w:val="000000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</w:r>
    </w:p>
    <w:p>
      <w:pPr>
        <w:pStyle w:val="690"/>
        <w:ind w:firstLine="567"/>
        <w:jc w:val="both"/>
        <w:rPr>
          <w:szCs w:val="28"/>
        </w:rPr>
      </w:pPr>
      <w:r/>
      <w:bookmarkStart w:id="0" w:name="_Hlk91066133"/>
      <w:r>
        <w:rPr>
          <w:szCs w:val="28"/>
        </w:rPr>
        <w:t xml:space="preserve">Обучающимся обеспечена возможность доступа к информации, необход</w:t>
      </w:r>
      <w:r>
        <w:rPr>
          <w:szCs w:val="28"/>
        </w:rPr>
        <w:t xml:space="preserve">и</w:t>
      </w:r>
      <w:r>
        <w:rPr>
          <w:szCs w:val="28"/>
        </w:rPr>
        <w:t xml:space="preserve">мой для выполнения задания по практике и написанию отчета.</w:t>
      </w:r>
      <w:r>
        <w:rPr>
          <w:szCs w:val="28"/>
        </w:rPr>
      </w:r>
    </w:p>
    <w:p>
      <w:pPr>
        <w:pStyle w:val="690"/>
        <w:ind w:firstLine="567"/>
        <w:jc w:val="both"/>
        <w:rPr>
          <w:szCs w:val="28"/>
        </w:rPr>
      </w:pPr>
      <w:r>
        <w:rPr>
          <w:szCs w:val="28"/>
        </w:rPr>
        <w:t xml:space="preserve">Организация прохождения практики для лиц с ограниченными возможн</w:t>
      </w:r>
      <w:r>
        <w:rPr>
          <w:szCs w:val="28"/>
        </w:rPr>
        <w:t xml:space="preserve">о</w:t>
      </w:r>
      <w:r>
        <w:rPr>
          <w:szCs w:val="28"/>
        </w:rPr>
        <w:t xml:space="preserve">стями здоровья производится с учетом состояния здоровья обучающихся и тр</w:t>
      </w:r>
      <w:r>
        <w:rPr>
          <w:szCs w:val="28"/>
        </w:rPr>
        <w:t xml:space="preserve">е</w:t>
      </w:r>
      <w:r>
        <w:rPr>
          <w:szCs w:val="28"/>
        </w:rPr>
        <w:t xml:space="preserve">бов</w:t>
      </w:r>
      <w:r>
        <w:rPr>
          <w:szCs w:val="28"/>
        </w:rPr>
        <w:t xml:space="preserve">а</w:t>
      </w:r>
      <w:r>
        <w:rPr>
          <w:szCs w:val="28"/>
        </w:rPr>
        <w:t xml:space="preserve">ний по доступности</w:t>
      </w:r>
      <w:bookmarkEnd w:id="0"/>
      <w:r>
        <w:rPr>
          <w:szCs w:val="28"/>
        </w:rPr>
      </w:r>
      <w:r>
        <w:rPr>
          <w:szCs w:val="28"/>
        </w:rPr>
      </w:r>
    </w:p>
    <w:p>
      <w:pPr>
        <w:pStyle w:val="690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35"/>
        <w:gridCol w:w="49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0"/>
                <w:lang w:val="en-US"/>
              </w:rPr>
            </w:pPr>
            <w:r/>
            <w:bookmarkStart w:id="1" w:name="_Hlk88547254"/>
            <w:r>
              <w:rPr>
                <w:color w:val="000000"/>
                <w:sz w:val="24"/>
                <w:lang w:val="en-US"/>
              </w:rPr>
              <w:t xml:space="preserve">№ и </w:t>
            </w:r>
            <w:r>
              <w:rPr>
                <w:color w:val="000000"/>
                <w:sz w:val="24"/>
              </w:rPr>
              <w:t xml:space="preserve">наименование аудитории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  <w:tc>
          <w:tcPr>
            <w:tcW w:w="4991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4"/>
              </w:rPr>
              <w:t xml:space="preserve">Перечень основного оборудования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top"/>
            <w:textDirection w:val="lrTb"/>
            <w:noWrap w:val="false"/>
          </w:tcPr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209 УК1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самосто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</w:rPr>
              <w:t xml:space="preserve">тельной работы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991" w:type="dxa"/>
            <w:vAlign w:val="top"/>
            <w:textDirection w:val="lrTb"/>
            <w:noWrap w:val="false"/>
          </w:tcPr>
          <w:p>
            <w:pPr>
              <w:pStyle w:val="69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  <w:br w:type="textWrapping" w:clear="all"/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 xml:space="preserve">передвижная, пов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ротная. Мультимедийное оборудование: персонал</w:t>
            </w:r>
            <w:r>
              <w:rPr>
                <w:rFonts w:eastAsia="Calibri"/>
                <w:sz w:val="24"/>
                <w:szCs w:val="24"/>
              </w:rPr>
              <w:t xml:space="preserve">ь</w:t>
            </w:r>
            <w:r>
              <w:rPr>
                <w:rFonts w:eastAsia="Calibri"/>
                <w:sz w:val="24"/>
                <w:szCs w:val="24"/>
              </w:rPr>
              <w:t xml:space="preserve">ный компьютер (15 шт.)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</w:t>
            </w:r>
            <w:r>
              <w:rPr>
                <w:rFonts w:eastAsia="Calibri"/>
                <w:sz w:val="24"/>
                <w:szCs w:val="24"/>
              </w:rPr>
              <w:t xml:space="preserve">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"http://www.sibupk.su/portal/doc"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716"/>
                <w:sz w:val="24"/>
                <w:szCs w:val="24"/>
              </w:rPr>
              <w:t xml:space="preserve">http://www.sibupk.su/portal/doc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Windows Enterprise/Professional,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Professional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365 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</w:t>
            </w:r>
            <w:r>
              <w:rPr>
                <w:sz w:val="24"/>
                <w:szCs w:val="24"/>
                <w:lang w:val="en-US"/>
              </w:rPr>
              <w:t xml:space="preserve">r</w:t>
            </w:r>
            <w:r>
              <w:rPr>
                <w:sz w:val="24"/>
                <w:szCs w:val="24"/>
                <w:lang w:val="en-US"/>
              </w:rPr>
              <w:t xml:space="preserve">Point, Outlook), SQL Server 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Электронный периодический справочник «Система Гарант»;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Консультант Плюс;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Kaspersky Endpoint Security для бизнеса – Стандар</w:t>
            </w:r>
            <w:r>
              <w:rPr>
                <w:bCs/>
                <w:color w:val="000000"/>
                <w:sz w:val="24"/>
                <w:szCs w:val="24"/>
              </w:rPr>
              <w:t xml:space="preserve">т</w:t>
            </w:r>
            <w:r>
              <w:rPr>
                <w:bCs/>
                <w:color w:val="000000"/>
                <w:sz w:val="24"/>
                <w:szCs w:val="24"/>
              </w:rPr>
              <w:t xml:space="preserve">ный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iikoOffice; 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https://www.autodesk.ru/education/home;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"http://7-zip.org.ua/ru/"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http://7-zip.org.ua/ru/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Яндекс.Браузер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"https://browser.yandex.ru/"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https://browser.yandex.ru/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Яндекс.Диск - https://disk.yandex.ru;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"https://get.adobe.com/"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  <w:lang w:val="en-US"/>
              </w:rPr>
              <w:t xml:space="preserve">https://get.adobe.com/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top"/>
            <w:textDirection w:val="lrTb"/>
            <w:noWrap w:val="false"/>
          </w:tcPr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УК1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самостоятел</w:t>
            </w:r>
            <w:r>
              <w:rPr>
                <w:sz w:val="24"/>
                <w:szCs w:val="24"/>
              </w:rPr>
              <w:t xml:space="preserve">ь</w:t>
            </w:r>
            <w:r>
              <w:rPr>
                <w:sz w:val="24"/>
                <w:szCs w:val="24"/>
              </w:rPr>
              <w:t xml:space="preserve">ной работы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991" w:type="dxa"/>
            <w:vAlign w:val="top"/>
            <w:textDirection w:val="lrTb"/>
            <w:noWrap w:val="false"/>
          </w:tcPr>
          <w:p>
            <w:pPr>
              <w:pStyle w:val="69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  <w:br w:type="textWrapping" w:clear="all"/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 xml:space="preserve">передвижная, пов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ротная. Мультимедийное оборудование: персонал</w:t>
            </w:r>
            <w:r>
              <w:rPr>
                <w:rFonts w:eastAsia="Calibri"/>
                <w:sz w:val="24"/>
                <w:szCs w:val="24"/>
              </w:rPr>
              <w:t xml:space="preserve">ь</w:t>
            </w:r>
            <w:r>
              <w:rPr>
                <w:rFonts w:eastAsia="Calibri"/>
                <w:sz w:val="24"/>
                <w:szCs w:val="24"/>
              </w:rPr>
              <w:t xml:space="preserve">ный компьютер (15 шт.)</w:t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</w:t>
            </w:r>
            <w:r>
              <w:rPr>
                <w:rFonts w:eastAsia="Calibri"/>
                <w:sz w:val="24"/>
                <w:szCs w:val="24"/>
              </w:rPr>
              <w:t xml:space="preserve">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"http://www.sibupk.su/portal/doc"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716"/>
                <w:sz w:val="24"/>
                <w:szCs w:val="24"/>
              </w:rPr>
              <w:t xml:space="preserve">http://www.sibupk.su/portal/doc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Windows Enterprise/Professional,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Professional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Microsoft Office 365 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Ou</w:t>
            </w:r>
            <w:r>
              <w:rPr>
                <w:sz w:val="24"/>
                <w:szCs w:val="24"/>
                <w:lang w:val="en-US"/>
              </w:rPr>
              <w:t xml:space="preserve">t</w:t>
            </w:r>
            <w:r>
              <w:rPr>
                <w:sz w:val="24"/>
                <w:szCs w:val="24"/>
                <w:lang w:val="en-US"/>
              </w:rPr>
              <w:t xml:space="preserve">look), SQL Server 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Электронный периодический справочник «Система Гарант»;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Консультант Плюс;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Kaspersky Endpoint Security для бизнеса – Стандар</w:t>
            </w:r>
            <w:r>
              <w:rPr>
                <w:bCs/>
                <w:color w:val="000000"/>
                <w:sz w:val="24"/>
                <w:szCs w:val="24"/>
              </w:rPr>
              <w:t xml:space="preserve">т</w:t>
            </w:r>
            <w:r>
              <w:rPr>
                <w:bCs/>
                <w:color w:val="000000"/>
                <w:sz w:val="24"/>
                <w:szCs w:val="24"/>
              </w:rPr>
              <w:t xml:space="preserve">ный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iikoOffice; 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https://www.autodesk.ru/education/home;</w:t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"http://7-zip.org.ua/ru/"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http://7-zip.org.ua/ru/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Яндекс.Браузер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"https://browser.yandex.ru/"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https://browser.yandex.ru/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Яндекс.Диск - https://disk.yandex.ru;</w:t>
            </w:r>
            <w:r>
              <w:rPr>
                <w:sz w:val="24"/>
                <w:szCs w:val="24"/>
              </w:rPr>
            </w:r>
          </w:p>
          <w:p>
            <w:pPr>
              <w:pStyle w:val="69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"https://get.adobe.com/"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  <w:lang w:val="en-US"/>
              </w:rPr>
              <w:t xml:space="preserve">https://get.adobe.com/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</w:tbl>
    <w:p>
      <w:pPr>
        <w:pStyle w:val="690"/>
        <w:ind w:firstLine="567"/>
        <w:jc w:val="both"/>
      </w:pPr>
      <w:r/>
      <w:bookmarkEnd w:id="1"/>
      <w:r>
        <w:rPr>
          <w:lang w:val="en-US"/>
        </w:rPr>
        <w:t xml:space="preserve"> </w:t>
      </w:r>
      <w:r/>
    </w:p>
    <w:p>
      <w:pPr>
        <w:pStyle w:val="690"/>
        <w:ind w:firstLine="567"/>
        <w:jc w:val="both"/>
      </w:pPr>
      <w:r/>
      <w:r/>
    </w:p>
    <w:p>
      <w:pPr>
        <w:pStyle w:val="690"/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12. ОРГАНИЗАЦИЯ И РУКОВОДСТВО ПРАКТИКОЙ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690"/>
        <w:ind w:firstLine="709"/>
        <w:jc w:val="both"/>
        <w:rPr>
          <w:color w:val="ff0000"/>
          <w:szCs w:val="28"/>
        </w:rPr>
      </w:pPr>
      <w:r>
        <w:rPr>
          <w:szCs w:val="28"/>
        </w:rPr>
        <w:t xml:space="preserve">Организация и руководство практикой осуществляется на основе Пол</w:t>
      </w:r>
      <w:r>
        <w:rPr>
          <w:szCs w:val="28"/>
        </w:rPr>
        <w:t xml:space="preserve">о</w:t>
      </w:r>
      <w:r>
        <w:rPr>
          <w:szCs w:val="28"/>
        </w:rPr>
        <w:t xml:space="preserve">жения о практической подготовке обучающихся Сибирского университета п</w:t>
      </w:r>
      <w:r>
        <w:rPr>
          <w:szCs w:val="28"/>
        </w:rPr>
        <w:t xml:space="preserve">о</w:t>
      </w:r>
      <w:r>
        <w:rPr>
          <w:szCs w:val="28"/>
        </w:rPr>
        <w:t xml:space="preserve">требительской кооперации (СибУПК) </w:t>
      </w:r>
      <w:r>
        <w:rPr>
          <w:szCs w:val="28"/>
        </w:rPr>
        <w:t xml:space="preserve">от 27 ноября 2024 года </w:t>
      </w:r>
      <w:bookmarkStart w:id="2" w:name="_Hlk91066410"/>
      <w:r>
        <w:rPr>
          <w:szCs w:val="28"/>
        </w:rPr>
        <w:t xml:space="preserve">№</w:t>
      </w:r>
      <w:bookmarkEnd w:id="2"/>
      <w:r>
        <w:rPr>
          <w:szCs w:val="28"/>
        </w:rPr>
        <w:t xml:space="preserve">4</w:t>
      </w:r>
      <w:r>
        <w:rPr>
          <w:szCs w:val="28"/>
        </w:rPr>
        <w:t xml:space="preserve">.</w:t>
      </w:r>
      <w:r>
        <w:rPr>
          <w:color w:val="ff0000"/>
          <w:szCs w:val="28"/>
        </w:rPr>
        <w:t xml:space="preserve"> </w:t>
      </w:r>
      <w:r>
        <w:rPr>
          <w:color w:val="ff0000"/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Cs w:val="24"/>
        </w:rPr>
        <w:t xml:space="preserve">и о</w:t>
      </w:r>
      <w:r>
        <w:rPr>
          <w:rFonts w:eastAsia="Calibri"/>
          <w:szCs w:val="24"/>
        </w:rPr>
        <w:t xml:space="preserve">т</w:t>
      </w:r>
      <w:r>
        <w:rPr>
          <w:rFonts w:eastAsia="Calibri"/>
          <w:szCs w:val="24"/>
        </w:rPr>
        <w:t xml:space="preserve">ветственного за руководство практикой от университета.</w:t>
      </w:r>
      <w:r>
        <w:rPr>
          <w:szCs w:val="28"/>
        </w:rPr>
      </w:r>
      <w:r>
        <w:rPr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прохождения практики от униве</w:t>
      </w:r>
      <w:r>
        <w:rPr>
          <w:szCs w:val="28"/>
        </w:rPr>
        <w:t xml:space="preserve">р</w:t>
      </w:r>
      <w:r>
        <w:rPr>
          <w:szCs w:val="28"/>
        </w:rPr>
        <w:t xml:space="preserve">ситета осуществляется преподавателями кафедры </w:t>
      </w:r>
      <w:r>
        <w:t xml:space="preserve">информатики</w:t>
      </w:r>
      <w:r>
        <w:rPr>
          <w:szCs w:val="28"/>
        </w:rPr>
        <w:t xml:space="preserve"> и отделом практической подготовки и содействия труд</w:t>
      </w:r>
      <w:r>
        <w:rPr>
          <w:szCs w:val="28"/>
        </w:rPr>
        <w:t xml:space="preserve">о</w:t>
      </w:r>
      <w:r>
        <w:rPr>
          <w:szCs w:val="28"/>
        </w:rPr>
        <w:t xml:space="preserve">устройству (ОППСТ).</w:t>
      </w:r>
      <w:r>
        <w:rPr>
          <w:szCs w:val="28"/>
        </w:rPr>
      </w:r>
      <w:r>
        <w:rPr>
          <w:szCs w:val="28"/>
        </w:rPr>
      </w:r>
    </w:p>
    <w:p>
      <w:pPr>
        <w:pStyle w:val="690"/>
        <w:contextualSpacing/>
        <w:ind w:firstLine="709"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</w:t>
      </w:r>
      <w:r>
        <w:rPr>
          <w:color w:val="000000"/>
          <w:szCs w:val="28"/>
        </w:rPr>
        <w:t xml:space="preserve"> </w:t>
      </w:r>
      <w:r>
        <w:rPr>
          <w:szCs w:val="28"/>
        </w:rPr>
        <w:t xml:space="preserve">со</w:t>
      </w:r>
      <w:r>
        <w:rPr>
          <w:szCs w:val="28"/>
        </w:rPr>
        <w:t xml:space="preserve">в</w:t>
      </w:r>
      <w:r>
        <w:rPr>
          <w:szCs w:val="28"/>
        </w:rPr>
        <w:t xml:space="preserve">местно с кафедрой</w:t>
      </w:r>
      <w:r>
        <w:rPr>
          <w:color w:val="000000"/>
          <w:szCs w:val="28"/>
        </w:rPr>
        <w:t xml:space="preserve">.</w:t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</w:t>
      </w:r>
      <w:r>
        <w:rPr>
          <w:color w:val="000000"/>
          <w:szCs w:val="28"/>
        </w:rPr>
        <w:t xml:space="preserve">о</w:t>
      </w:r>
      <w:r>
        <w:rPr>
          <w:color w:val="000000"/>
          <w:szCs w:val="28"/>
        </w:rPr>
        <w:t xml:space="preserve">ставу университета (преподаватели выпускающей кафедры), руководство от б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зы практики - профильного предприятия </w:t>
      </w:r>
      <w:r>
        <w:rPr>
          <w:szCs w:val="28"/>
        </w:rPr>
        <w:t xml:space="preserve">(организации, учреждения)</w:t>
      </w:r>
      <w:r>
        <w:rPr>
          <w:szCs w:val="28"/>
        </w:rPr>
        <w:t xml:space="preserve"> </w:t>
      </w:r>
      <w:r>
        <w:rPr>
          <w:szCs w:val="28"/>
        </w:rPr>
        <w:t xml:space="preserve">осущест</w:t>
      </w:r>
      <w:r>
        <w:rPr>
          <w:szCs w:val="28"/>
        </w:rPr>
        <w:t xml:space="preserve">в</w:t>
      </w:r>
      <w:r>
        <w:rPr>
          <w:szCs w:val="28"/>
        </w:rPr>
        <w:t xml:space="preserve">ляют ведущие специалисты (ответственное лицо от профильного пре</w:t>
      </w:r>
      <w:r>
        <w:rPr>
          <w:szCs w:val="28"/>
        </w:rPr>
        <w:t xml:space="preserve">д</w:t>
      </w:r>
      <w:r>
        <w:rPr>
          <w:szCs w:val="28"/>
        </w:rPr>
        <w:t xml:space="preserve">приятия (организации, учреждения)</w:t>
      </w:r>
      <w:r>
        <w:rPr>
          <w:szCs w:val="28"/>
        </w:rPr>
        <w:t xml:space="preserve">)</w:t>
      </w:r>
      <w:r>
        <w:rPr>
          <w:rFonts w:eastAsia="Calibri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690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До начала практики отдел практической подготовки и содействия труд</w:t>
      </w:r>
      <w:r>
        <w:rPr>
          <w:szCs w:val="28"/>
        </w:rPr>
        <w:t xml:space="preserve">о</w:t>
      </w:r>
      <w:r>
        <w:rPr>
          <w:szCs w:val="28"/>
        </w:rPr>
        <w:t xml:space="preserve">устройству при участии руководителя от кафедры проводит организацио</w:t>
      </w:r>
      <w:r>
        <w:rPr>
          <w:szCs w:val="28"/>
        </w:rPr>
        <w:t xml:space="preserve">н</w:t>
      </w:r>
      <w:r>
        <w:rPr>
          <w:szCs w:val="28"/>
        </w:rPr>
        <w:t xml:space="preserve">ный инструктаж. В процессе инструктажа обучающимся доводится инфо</w:t>
      </w:r>
      <w:r>
        <w:rPr>
          <w:szCs w:val="28"/>
        </w:rPr>
        <w:t xml:space="preserve">р</w:t>
      </w:r>
      <w:r>
        <w:rPr>
          <w:szCs w:val="28"/>
        </w:rPr>
        <w:t xml:space="preserve">мация об особенностях организации практической подготовки в форме пра</w:t>
      </w:r>
      <w:r>
        <w:rPr>
          <w:szCs w:val="28"/>
        </w:rPr>
        <w:t xml:space="preserve">к</w:t>
      </w:r>
      <w:r>
        <w:rPr>
          <w:szCs w:val="28"/>
        </w:rPr>
        <w:t xml:space="preserve">тики.</w:t>
      </w:r>
      <w:r>
        <w:rPr>
          <w:szCs w:val="28"/>
        </w:rPr>
      </w:r>
    </w:p>
    <w:p>
      <w:pPr>
        <w:pStyle w:val="690"/>
        <w:contextualSpacing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день ее проведения (учебной) пр</w:t>
      </w:r>
      <w:r>
        <w:rPr>
          <w:szCs w:val="28"/>
        </w:rPr>
        <w:t xml:space="preserve">о</w:t>
      </w:r>
      <w:r>
        <w:rPr>
          <w:szCs w:val="28"/>
        </w:rPr>
        <w:t xml:space="preserve">водит установочную конференцию, на которой обучающимся разъясняются цель, задачи, содержание, порядок прохождения практики, формы о</w:t>
      </w:r>
      <w:r>
        <w:rPr>
          <w:szCs w:val="28"/>
        </w:rPr>
        <w:t xml:space="preserve">т</w:t>
      </w:r>
      <w:r>
        <w:rPr>
          <w:szCs w:val="28"/>
        </w:rPr>
        <w:t xml:space="preserve">четности по практике; каждому обучающемуся выдается рабочий график и индивид</w:t>
      </w:r>
      <w:r>
        <w:rPr>
          <w:szCs w:val="28"/>
        </w:rPr>
        <w:t xml:space="preserve">у</w:t>
      </w:r>
      <w:r>
        <w:rPr>
          <w:szCs w:val="28"/>
        </w:rPr>
        <w:t xml:space="preserve">альное задание </w:t>
      </w:r>
      <w:r>
        <w:rPr>
          <w:szCs w:val="28"/>
        </w:rPr>
        <w:t xml:space="preserve">(приложение 2).</w:t>
      </w:r>
      <w:r>
        <w:rPr>
          <w:szCs w:val="28"/>
        </w:rPr>
        <w:t xml:space="preserve"> Сроки проведения установочной конференции указываются руководителем практики от Университета в рабочем графике </w:t>
      </w:r>
      <w:r>
        <w:rPr>
          <w:szCs w:val="28"/>
        </w:rPr>
        <w:t xml:space="preserve">(приложение 2).</w:t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690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Не допускается проведение практики без наличия заключенного догов</w:t>
      </w:r>
      <w:r>
        <w:rPr>
          <w:szCs w:val="28"/>
        </w:rPr>
        <w:t xml:space="preserve">о</w:t>
      </w:r>
      <w:r>
        <w:rPr>
          <w:szCs w:val="28"/>
        </w:rPr>
        <w:t xml:space="preserve">ра между Университетом и организацией – базой практики, приказов о направл</w:t>
      </w:r>
      <w:r>
        <w:rPr>
          <w:szCs w:val="28"/>
        </w:rPr>
        <w:t xml:space="preserve">е</w:t>
      </w:r>
      <w:r>
        <w:rPr>
          <w:szCs w:val="28"/>
        </w:rPr>
        <w:t xml:space="preserve">нии обучающихся на практику и закреплении за ними руководителей пра</w:t>
      </w:r>
      <w:r>
        <w:rPr>
          <w:szCs w:val="28"/>
        </w:rPr>
        <w:t xml:space="preserve">к</w:t>
      </w:r>
      <w:r>
        <w:rPr>
          <w:szCs w:val="28"/>
        </w:rPr>
        <w:t xml:space="preserve">тик.</w:t>
      </w:r>
      <w:r>
        <w:rPr>
          <w:szCs w:val="28"/>
        </w:rPr>
      </w:r>
      <w:r>
        <w:rPr>
          <w:szCs w:val="28"/>
        </w:rPr>
      </w:r>
    </w:p>
    <w:p>
      <w:pPr>
        <w:pStyle w:val="726"/>
        <w:ind w:left="851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</w:t>
      </w:r>
      <w:r>
        <w:rPr>
          <w:rFonts w:ascii="Times New Roman" w:hAnsi="Times New Roman"/>
          <w:sz w:val="28"/>
          <w:szCs w:val="28"/>
        </w:rPr>
        <w:t xml:space="preserve">о окончани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практики обучающиеся сдают руководителю:</w:t>
      </w:r>
      <w:r>
        <w:rPr>
          <w:rFonts w:ascii="Times New Roman" w:hAnsi="Times New Roman"/>
          <w:sz w:val="28"/>
          <w:szCs w:val="28"/>
        </w:rPr>
      </w:r>
    </w:p>
    <w:p>
      <w:pPr>
        <w:pStyle w:val="726"/>
        <w:ind w:left="284" w:hanging="284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</w:t>
      </w:r>
      <w:r>
        <w:rPr>
          <w:rFonts w:ascii="Times New Roman" w:hAnsi="Times New Roman"/>
          <w:sz w:val="28"/>
          <w:szCs w:val="28"/>
        </w:rPr>
        <w:t xml:space="preserve">у</w:t>
      </w:r>
      <w:r>
        <w:rPr>
          <w:rFonts w:ascii="Times New Roman" w:hAnsi="Times New Roman"/>
          <w:sz w:val="28"/>
          <w:szCs w:val="28"/>
        </w:rPr>
        <w:t xml:space="preserve">ководителя практики </w:t>
      </w:r>
      <w:r>
        <w:rPr>
          <w:rFonts w:ascii="Times New Roman" w:hAnsi="Times New Roman"/>
          <w:sz w:val="28"/>
          <w:szCs w:val="28"/>
        </w:rPr>
      </w:r>
    </w:p>
    <w:p>
      <w:pPr>
        <w:pStyle w:val="726"/>
        <w:ind w:left="284" w:hanging="284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отчет о прохождении практики, форма которого установлена программой практики. </w:t>
      </w:r>
      <w:r>
        <w:rPr>
          <w:rFonts w:ascii="Times New Roman" w:hAnsi="Times New Roman"/>
          <w:sz w:val="28"/>
          <w:szCs w:val="28"/>
        </w:rPr>
      </w:r>
    </w:p>
    <w:p>
      <w:pPr>
        <w:pStyle w:val="690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</w:t>
      </w:r>
      <w:r>
        <w:rPr>
          <w:szCs w:val="28"/>
        </w:rPr>
        <w:t xml:space="preserve">а</w:t>
      </w:r>
      <w:r>
        <w:rPr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Cs w:val="28"/>
        </w:rPr>
        <w:t xml:space="preserve">и</w:t>
      </w:r>
      <w:r>
        <w:rPr>
          <w:szCs w:val="28"/>
        </w:rPr>
        <w:t xml:space="preserve">ки, по истечении срока списываются по акту и уничтожаются в соотве</w:t>
      </w:r>
      <w:r>
        <w:rPr>
          <w:szCs w:val="28"/>
        </w:rPr>
        <w:t xml:space="preserve">т</w:t>
      </w:r>
      <w:r>
        <w:rPr>
          <w:szCs w:val="28"/>
        </w:rPr>
        <w:t xml:space="preserve">ствии с требованиями локальных нормативных актов Университета.</w:t>
      </w:r>
      <w:r>
        <w:rPr>
          <w:szCs w:val="28"/>
        </w:rPr>
      </w:r>
    </w:p>
    <w:p>
      <w:pPr>
        <w:pStyle w:val="690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Результаты прохождения практики обобщаются на итоговой конфере</w:t>
      </w:r>
      <w:r>
        <w:rPr>
          <w:szCs w:val="28"/>
        </w:rPr>
        <w:t xml:space="preserve">н</w:t>
      </w:r>
      <w:r>
        <w:rPr>
          <w:szCs w:val="28"/>
        </w:rPr>
        <w:t xml:space="preserve">ции,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соруководителей практики от организации.</w:t>
      </w:r>
      <w:r>
        <w:rPr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очной формы обучения в последний день сессии.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690"/>
        <w:jc w:val="center"/>
        <w:rPr>
          <w:i/>
          <w:iCs/>
        </w:rPr>
      </w:pPr>
      <w:r>
        <w:rPr>
          <w:i/>
          <w:iCs/>
        </w:rPr>
        <w:t xml:space="preserve">Обязанности руководителя практики от кафедры</w:t>
      </w:r>
      <w:r>
        <w:rPr>
          <w:i/>
          <w:iCs/>
        </w:rPr>
        <w:t xml:space="preserve">:</w:t>
      </w:r>
      <w:r>
        <w:rPr>
          <w:i/>
          <w:iCs/>
        </w:rPr>
      </w:r>
      <w:r>
        <w:rPr>
          <w:i/>
          <w:iCs/>
        </w:rPr>
      </w:r>
    </w:p>
    <w:p>
      <w:pPr>
        <w:pStyle w:val="690"/>
        <w:numPr>
          <w:ilvl w:val="0"/>
          <w:numId w:val="29"/>
        </w:numPr>
        <w:ind w:left="0" w:firstLine="567"/>
        <w:jc w:val="both"/>
        <w:rPr>
          <w:szCs w:val="28"/>
        </w:rPr>
      </w:pPr>
      <w:r>
        <w:rPr>
          <w:szCs w:val="28"/>
        </w:rPr>
        <w:t xml:space="preserve">составление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 на пра</w:t>
      </w:r>
      <w:r>
        <w:rPr>
          <w:szCs w:val="28"/>
        </w:rPr>
        <w:t xml:space="preserve">к</w:t>
      </w:r>
      <w:r>
        <w:rPr>
          <w:szCs w:val="28"/>
        </w:rPr>
        <w:t xml:space="preserve">тику;</w:t>
      </w:r>
      <w:r>
        <w:rPr>
          <w:szCs w:val="28"/>
        </w:rPr>
      </w:r>
    </w:p>
    <w:p>
      <w:pPr>
        <w:pStyle w:val="690"/>
        <w:ind w:firstLine="669"/>
        <w:jc w:val="both"/>
        <w:rPr>
          <w:szCs w:val="28"/>
        </w:rPr>
      </w:pPr>
      <w:r>
        <w:rPr>
          <w:szCs w:val="28"/>
        </w:rPr>
        <w:t xml:space="preserve">2</w:t>
      </w:r>
      <w:r>
        <w:rPr>
          <w:szCs w:val="28"/>
        </w:rPr>
        <w:t xml:space="preserve">) инструктирование и консультирование обучающегося в процессе пра</w:t>
      </w:r>
      <w:r>
        <w:rPr>
          <w:szCs w:val="28"/>
        </w:rPr>
        <w:t xml:space="preserve">к</w:t>
      </w:r>
      <w:r>
        <w:rPr>
          <w:szCs w:val="28"/>
        </w:rPr>
        <w:t xml:space="preserve">тики;</w:t>
      </w:r>
      <w:r>
        <w:rPr>
          <w:szCs w:val="28"/>
        </w:rPr>
      </w:r>
    </w:p>
    <w:p>
      <w:pPr>
        <w:pStyle w:val="690"/>
        <w:ind w:firstLine="669"/>
        <w:jc w:val="both"/>
        <w:rPr>
          <w:szCs w:val="28"/>
        </w:rPr>
      </w:pPr>
      <w:r>
        <w:rPr>
          <w:szCs w:val="28"/>
        </w:rPr>
        <w:t xml:space="preserve">3</w:t>
      </w:r>
      <w:r>
        <w:rPr>
          <w:szCs w:val="28"/>
        </w:rPr>
        <w:t xml:space="preserve">) проведение необходимых организационных мероприятий по выполн</w:t>
      </w:r>
      <w:r>
        <w:rPr>
          <w:szCs w:val="28"/>
        </w:rPr>
        <w:t xml:space="preserve">е</w:t>
      </w:r>
      <w:r>
        <w:rPr>
          <w:szCs w:val="28"/>
        </w:rPr>
        <w:t xml:space="preserve">нию программы практики перед ее началом;</w:t>
      </w:r>
      <w:r>
        <w:rPr>
          <w:szCs w:val="28"/>
        </w:rPr>
      </w:r>
    </w:p>
    <w:p>
      <w:pPr>
        <w:pStyle w:val="690"/>
        <w:ind w:firstLine="669"/>
        <w:jc w:val="both"/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) осуществление текущего контроля за соблюдением сроков практики и ее содержанием;</w:t>
      </w:r>
      <w:r>
        <w:rPr>
          <w:szCs w:val="28"/>
        </w:rPr>
      </w:r>
    </w:p>
    <w:p>
      <w:pPr>
        <w:pStyle w:val="690"/>
        <w:ind w:firstLine="720"/>
        <w:jc w:val="both"/>
      </w:pPr>
      <w:r>
        <w:rPr>
          <w:szCs w:val="28"/>
        </w:rPr>
        <w:t xml:space="preserve">5</w:t>
      </w:r>
      <w:r>
        <w:rPr>
          <w:szCs w:val="28"/>
        </w:rPr>
        <w:t xml:space="preserve">) оценивание результатов выполнения обучающимися программы пра</w:t>
      </w:r>
      <w:r>
        <w:rPr>
          <w:szCs w:val="28"/>
        </w:rPr>
        <w:t xml:space="preserve">к</w:t>
      </w:r>
      <w:r>
        <w:rPr>
          <w:szCs w:val="28"/>
        </w:rPr>
        <w:t xml:space="preserve">тики в ходе текущего контроля и промежуточной аттестации.</w:t>
      </w:r>
      <w:r>
        <w:t xml:space="preserve">.</w:t>
      </w:r>
      <w:r/>
    </w:p>
    <w:p>
      <w:pPr>
        <w:pStyle w:val="690"/>
        <w:ind w:firstLine="669"/>
        <w:jc w:val="center"/>
        <w:spacing w:before="120"/>
        <w:rPr>
          <w:i/>
          <w:iCs/>
          <w:szCs w:val="28"/>
        </w:rPr>
      </w:pPr>
      <w:r>
        <w:rPr>
          <w:i/>
          <w:iCs/>
          <w:szCs w:val="28"/>
        </w:rPr>
        <w:t xml:space="preserve">Обязанности обучающегося во время прохождения практики:</w:t>
      </w:r>
      <w:r>
        <w:rPr>
          <w:i/>
          <w:iCs/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выполнение всех видов работ, предусмотренных программой практ</w:t>
      </w:r>
      <w:r>
        <w:rPr>
          <w:szCs w:val="28"/>
        </w:rPr>
        <w:t xml:space="preserve">и</w:t>
      </w:r>
      <w:r>
        <w:rPr>
          <w:szCs w:val="28"/>
        </w:rPr>
        <w:t xml:space="preserve">ки, качественно и в установленные сроки;</w:t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выполнение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задания;</w:t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соблюдение правил внутреннего трудового распорядка;</w:t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соблюдение нормы охраны труда и пожарной безопасности;</w:t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о выпо</w:t>
      </w:r>
      <w:r>
        <w:rPr>
          <w:szCs w:val="28"/>
        </w:rPr>
        <w:t xml:space="preserve">л</w:t>
      </w:r>
      <w:r>
        <w:rPr>
          <w:szCs w:val="28"/>
        </w:rPr>
        <w:t xml:space="preserve">ненной работе в назначенное время;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30"/>
        </w:numPr>
        <w:ind w:left="0" w:firstLine="709"/>
        <w:jc w:val="both"/>
        <w:tabs>
          <w:tab w:val="left" w:pos="709" w:leader="none"/>
        </w:tabs>
      </w:pPr>
      <w:r>
        <w:rPr>
          <w:szCs w:val="28"/>
        </w:rPr>
        <w:t xml:space="preserve">предоставление на кафедру надлежащим образом оформленные д</w:t>
      </w:r>
      <w:r>
        <w:rPr>
          <w:szCs w:val="28"/>
        </w:rPr>
        <w:t xml:space="preserve">о</w:t>
      </w:r>
      <w:r>
        <w:rPr>
          <w:szCs w:val="28"/>
        </w:rPr>
        <w:t xml:space="preserve">куме</w:t>
      </w:r>
      <w:r>
        <w:rPr>
          <w:szCs w:val="28"/>
        </w:rPr>
        <w:t xml:space="preserve">н</w:t>
      </w:r>
      <w:r>
        <w:rPr>
          <w:szCs w:val="28"/>
        </w:rPr>
        <w:t xml:space="preserve">ты, размещение отчетной документации о практике в электронно-информационной образовательной среде университета</w:t>
      </w:r>
      <w:r>
        <w:t xml:space="preserve">.</w:t>
      </w:r>
      <w:r/>
    </w:p>
    <w:p>
      <w:pPr>
        <w:pStyle w:val="690"/>
        <w:ind w:left="360"/>
        <w:jc w:val="both"/>
        <w:tabs>
          <w:tab w:val="left" w:pos="868" w:leader="none"/>
        </w:tabs>
      </w:pPr>
      <w:r/>
      <w:r/>
    </w:p>
    <w:p>
      <w:pPr>
        <w:pStyle w:val="690"/>
        <w:ind w:left="669"/>
        <w:jc w:val="both"/>
        <w:tabs>
          <w:tab w:val="left" w:pos="1741" w:leader="none"/>
        </w:tabs>
        <w:rPr>
          <w:szCs w:val="28"/>
        </w:rPr>
      </w:pPr>
      <w:r>
        <w:rPr>
          <w:i/>
          <w:iCs/>
          <w:szCs w:val="28"/>
        </w:rPr>
        <w:t xml:space="preserve">Обязанности руководителя практики от профильной организации</w:t>
      </w:r>
      <w:r>
        <w:rPr>
          <w:i/>
          <w:iCs/>
          <w:szCs w:val="28"/>
        </w:rPr>
        <w:t xml:space="preserve">:</w:t>
      </w:r>
      <w:r>
        <w:rPr>
          <w:i/>
          <w:iCs/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690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проведение инструктажа обучающихся по охране труда и технике бе</w:t>
      </w:r>
      <w:r>
        <w:rPr>
          <w:szCs w:val="28"/>
        </w:rPr>
        <w:t xml:space="preserve">з</w:t>
      </w:r>
      <w:r>
        <w:rPr>
          <w:szCs w:val="28"/>
        </w:rPr>
        <w:t xml:space="preserve">опасности, пожарной безопасности, а также правилам внутреннего труд</w:t>
      </w:r>
      <w:r>
        <w:rPr>
          <w:szCs w:val="28"/>
        </w:rPr>
        <w:t xml:space="preserve">о</w:t>
      </w:r>
      <w:r>
        <w:rPr>
          <w:szCs w:val="28"/>
        </w:rPr>
        <w:t xml:space="preserve">вого распорядка;</w:t>
      </w:r>
      <w:r>
        <w:rPr>
          <w:szCs w:val="28"/>
        </w:rPr>
      </w:r>
    </w:p>
    <w:p>
      <w:pPr>
        <w:pStyle w:val="690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обеспечение безопасных условий труда прохождения практики, отв</w:t>
      </w:r>
      <w:r>
        <w:rPr>
          <w:szCs w:val="28"/>
        </w:rPr>
        <w:t xml:space="preserve">е</w:t>
      </w:r>
      <w:r>
        <w:rPr>
          <w:szCs w:val="28"/>
        </w:rPr>
        <w:t xml:space="preserve">чающим санитарным правилам и требованиям охраны труда;</w:t>
      </w:r>
      <w:r>
        <w:rPr>
          <w:szCs w:val="28"/>
        </w:rPr>
      </w:r>
    </w:p>
    <w:p>
      <w:pPr>
        <w:pStyle w:val="690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согласование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задания;</w:t>
      </w:r>
      <w:r>
        <w:rPr>
          <w:szCs w:val="28"/>
        </w:rPr>
      </w:r>
    </w:p>
    <w:p>
      <w:pPr>
        <w:pStyle w:val="690"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) организация прохождения практики, предоставление рабочего места;</w:t>
      </w:r>
      <w:r>
        <w:rPr>
          <w:szCs w:val="28"/>
        </w:rPr>
      </w:r>
    </w:p>
    <w:p>
      <w:pPr>
        <w:pStyle w:val="690"/>
        <w:ind w:firstLine="567"/>
        <w:jc w:val="both"/>
      </w:pPr>
      <w:r>
        <w:rPr>
          <w:szCs w:val="28"/>
        </w:rPr>
        <w:t xml:space="preserve">          5</w:t>
      </w:r>
      <w:r>
        <w:rPr>
          <w:szCs w:val="28"/>
        </w:rPr>
        <w:t xml:space="preserve">) осуществление контроля за работой обучающихся, консультир</w:t>
      </w:r>
      <w:r>
        <w:rPr>
          <w:szCs w:val="28"/>
        </w:rPr>
        <w:t xml:space="preserve">о</w:t>
      </w:r>
      <w:r>
        <w:rPr>
          <w:szCs w:val="28"/>
        </w:rPr>
        <w:t xml:space="preserve">вание по производственным вопросам</w:t>
      </w:r>
      <w:r/>
    </w:p>
    <w:p>
      <w:pPr>
        <w:pStyle w:val="690"/>
        <w:ind w:firstLine="567"/>
        <w:jc w:val="both"/>
      </w:pPr>
      <w:r/>
      <w:r/>
    </w:p>
    <w:p>
      <w:pPr>
        <w:pStyle w:val="690"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13. ОРГАНИЗАЦИЯ И ПРОВЕДЕНИЕ ПРАКТИКИ ДЛЯ ЛИЦ С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ОГРАН</w:t>
      </w:r>
      <w:r>
        <w:rPr>
          <w:b/>
          <w:color w:val="000000"/>
          <w:szCs w:val="28"/>
        </w:rPr>
        <w:t xml:space="preserve">И</w:t>
      </w:r>
      <w:r>
        <w:rPr>
          <w:b/>
          <w:color w:val="000000"/>
          <w:szCs w:val="28"/>
        </w:rPr>
        <w:t xml:space="preserve">ЧЕННЫМИ ВОЗМОЖНОСТЯМИ ЗДОРОВЬЯ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69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Выполнение заданий практики обучающимися с ограниченными возмо</w:t>
      </w:r>
      <w:r>
        <w:rPr>
          <w:color w:val="000000"/>
          <w:szCs w:val="28"/>
        </w:rPr>
        <w:t xml:space="preserve">ж</w:t>
      </w:r>
      <w:r>
        <w:rPr>
          <w:color w:val="000000"/>
          <w:szCs w:val="28"/>
        </w:rPr>
        <w:t xml:space="preserve">ностями здоровья (ОВЗ) осуществляется с учетом особенностей психофизич</w:t>
      </w:r>
      <w:r>
        <w:rPr>
          <w:color w:val="000000"/>
          <w:szCs w:val="28"/>
        </w:rPr>
        <w:t xml:space="preserve">е</w:t>
      </w:r>
      <w:r>
        <w:rPr>
          <w:color w:val="000000"/>
          <w:szCs w:val="28"/>
        </w:rPr>
        <w:t xml:space="preserve">ского развития, индивидуальных возможностей и состояния здоровья таких обучающихся, рекомендации медико-социальной экспертизы, а также индив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дуальной программе реабилитации, относительно рекомендованных условий и видов тр</w:t>
      </w:r>
      <w:r>
        <w:rPr>
          <w:color w:val="000000"/>
          <w:szCs w:val="28"/>
        </w:rPr>
        <w:t xml:space="preserve">у</w:t>
      </w:r>
      <w:r>
        <w:rPr>
          <w:color w:val="000000"/>
          <w:szCs w:val="28"/>
        </w:rPr>
        <w:t xml:space="preserve">да.</w:t>
      </w:r>
      <w:r>
        <w:rPr>
          <w:color w:val="000000"/>
          <w:szCs w:val="28"/>
        </w:rPr>
      </w:r>
    </w:p>
    <w:p>
      <w:pPr>
        <w:pStyle w:val="690"/>
      </w:pPr>
      <w:r/>
      <w:r/>
    </w:p>
    <w:p>
      <w:pPr>
        <w:pStyle w:val="690"/>
        <w:ind w:left="567"/>
        <w:jc w:val="right"/>
        <w:spacing w:line="360" w:lineRule="exact"/>
        <w:tabs>
          <w:tab w:val="left" w:pos="993" w:leader="none"/>
        </w:tabs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t xml:space="preserve">Приложение 1</w:t>
      </w:r>
      <w:r>
        <w:rPr>
          <w:szCs w:val="28"/>
        </w:rPr>
      </w:r>
    </w:p>
    <w:p>
      <w:pPr>
        <w:pStyle w:val="690"/>
        <w:ind w:left="567"/>
        <w:jc w:val="right"/>
        <w:spacing w:line="360" w:lineRule="exact"/>
        <w:tabs>
          <w:tab w:val="left" w:pos="993" w:leader="none"/>
        </w:tabs>
        <w:rPr>
          <w:szCs w:val="28"/>
        </w:rPr>
      </w:pPr>
      <w:r>
        <w:rPr>
          <w:szCs w:val="28"/>
        </w:rPr>
      </w:r>
      <w:r>
        <w:rPr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854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690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5" name="_x0000_i103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892" w:type="dxa"/>
                  <w:vAlign w:val="top"/>
                  <w:textDirection w:val="lrTb"/>
                  <w:noWrap w:val="false"/>
                </w:tcPr>
                <w:p>
                  <w:pPr>
                    <w:pStyle w:val="690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690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е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рации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690"/>
                    <w:jc w:val="center"/>
                    <w:spacing w:line="360" w:lineRule="auto"/>
                    <w:rPr>
                      <w:rFonts w:eastAsia="Calibri"/>
                      <w:szCs w:val="28"/>
                    </w:rPr>
                  </w:pPr>
                  <w:r>
                    <w:rPr>
                      <w:rFonts w:eastAsia="Calibri"/>
                      <w:b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Cs w:val="28"/>
                    </w:rPr>
                  </w:r>
                  <w:r>
                    <w:rPr>
                      <w:rFonts w:eastAsia="Calibri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809" w:type="dxa"/>
                  <w:vAlign w:val="top"/>
                  <w:textDirection w:val="lrTb"/>
                  <w:noWrap w:val="false"/>
                </w:tcPr>
                <w:p>
                  <w:pPr>
                    <w:pStyle w:val="690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797" w:type="dxa"/>
                  <w:vAlign w:val="top"/>
                  <w:textDirection w:val="lrTb"/>
                  <w:noWrap w:val="false"/>
                </w:tcPr>
                <w:p>
                  <w:pPr>
                    <w:pStyle w:val="690"/>
                  </w:pPr>
                  <w:r/>
                  <w:r/>
                </w:p>
              </w:tc>
            </w:tr>
          </w:tbl>
          <w:p>
            <w:pPr>
              <w:pStyle w:val="690"/>
              <w:jc w:val="center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690"/>
        <w:ind w:firstLine="567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690"/>
      </w:pPr>
      <w:r/>
      <w:r/>
    </w:p>
    <w:p>
      <w:pPr>
        <w:pStyle w:val="690"/>
      </w:pPr>
      <w:r>
        <w:tab/>
      </w:r>
      <w:r>
        <w:t xml:space="preserve">Кафедра _______</w:t>
      </w:r>
      <w:r>
        <w:t xml:space="preserve">_________ИНФОРМАТИКИ</w:t>
      </w:r>
      <w:r>
        <w:t xml:space="preserve">____________</w:t>
      </w:r>
      <w:r/>
    </w:p>
    <w:p>
      <w:pPr>
        <w:pStyle w:val="690"/>
      </w:pPr>
      <w:r/>
      <w:r/>
    </w:p>
    <w:p>
      <w:pPr>
        <w:pStyle w:val="690"/>
      </w:pPr>
      <w:r/>
      <w:r/>
    </w:p>
    <w:p>
      <w:pPr>
        <w:pStyle w:val="690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ОТЧЕТ О   </w:t>
      </w:r>
      <w:r>
        <w:rPr>
          <w:b/>
          <w:sz w:val="32"/>
          <w:szCs w:val="32"/>
        </w:rPr>
        <w:t xml:space="preserve">ТЕХНОЛОГИЧЕКОЙ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(ПРОЕКТНО-ТЕХНОЛОГИСЧЕКОЙ)</w:t>
      </w:r>
      <w:r>
        <w:rPr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ПРАКТИКЕ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69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практики)</w:t>
      </w:r>
      <w:r>
        <w:rPr>
          <w:i/>
          <w:sz w:val="18"/>
          <w:szCs w:val="18"/>
        </w:rPr>
      </w:r>
    </w:p>
    <w:p>
      <w:pPr>
        <w:pStyle w:val="690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90"/>
        <w:jc w:val="both"/>
        <w:rPr>
          <w:szCs w:val="28"/>
        </w:rPr>
      </w:pPr>
      <w:r>
        <w:rPr>
          <w:szCs w:val="28"/>
        </w:rPr>
        <w:t xml:space="preserve">Место прохождения практики: </w:t>
      </w:r>
      <w:r>
        <w:rPr>
          <w:szCs w:val="28"/>
          <w:u w:val="single"/>
        </w:rPr>
        <w:tab/>
        <w:tab/>
        <w:tab/>
        <w:tab/>
        <w:tab/>
        <w:tab/>
        <w:tab/>
      </w:r>
      <w:r>
        <w:rPr>
          <w:szCs w:val="28"/>
        </w:rPr>
      </w:r>
      <w:r>
        <w:rPr>
          <w:szCs w:val="28"/>
        </w:rPr>
      </w:r>
    </w:p>
    <w:p>
      <w:pPr>
        <w:pStyle w:val="690"/>
        <w:jc w:val="both"/>
        <w:rPr>
          <w:i/>
        </w:rPr>
      </w:pPr>
      <w:r>
        <w:rPr>
          <w:i/>
        </w:rPr>
      </w:r>
      <w:r>
        <w:rPr>
          <w:i/>
        </w:rPr>
      </w:r>
    </w:p>
    <w:p>
      <w:pPr>
        <w:pStyle w:val="690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90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90"/>
        <w:rPr>
          <w:sz w:val="32"/>
        </w:rPr>
      </w:pPr>
      <w:r>
        <w:rPr>
          <w:sz w:val="32"/>
        </w:rPr>
      </w:r>
      <w:r>
        <w:rPr>
          <w:sz w:val="32"/>
        </w:rPr>
      </w:r>
    </w:p>
    <w:p>
      <w:pPr>
        <w:pStyle w:val="690"/>
        <w:ind w:firstLine="5103"/>
      </w:pPr>
      <w:r>
        <w:t xml:space="preserve">Обучающегося        </w:t>
      </w:r>
      <w:r>
        <w:t xml:space="preserve">_______ курса</w:t>
      </w:r>
      <w:r/>
    </w:p>
    <w:p>
      <w:pPr>
        <w:pStyle w:val="690"/>
        <w:ind w:firstLine="5103"/>
        <w:spacing w:line="240" w:lineRule="atLeast"/>
        <w:rPr>
          <w:sz w:val="32"/>
        </w:rPr>
      </w:pPr>
      <w:r>
        <w:rPr>
          <w:sz w:val="32"/>
        </w:rPr>
        <w:t xml:space="preserve">__________________________</w:t>
      </w:r>
      <w:r>
        <w:rPr>
          <w:sz w:val="32"/>
        </w:rPr>
      </w:r>
    </w:p>
    <w:p>
      <w:pPr>
        <w:pStyle w:val="690"/>
        <w:ind w:left="6480"/>
        <w:spacing w:line="240" w:lineRule="atLeast"/>
        <w:rPr>
          <w:i/>
          <w:sz w:val="20"/>
        </w:rPr>
      </w:pPr>
      <w:r>
        <w:rPr>
          <w:i/>
          <w:sz w:val="20"/>
        </w:rPr>
        <w:t xml:space="preserve">(Фамилия И.О.)</w:t>
      </w:r>
      <w:r>
        <w:rPr>
          <w:i/>
          <w:sz w:val="20"/>
        </w:rPr>
      </w:r>
    </w:p>
    <w:p>
      <w:pPr>
        <w:pStyle w:val="690"/>
        <w:ind w:firstLine="5103"/>
        <w:spacing w:line="240" w:lineRule="atLeast"/>
      </w:pPr>
      <w:r>
        <w:t xml:space="preserve">______________________________</w:t>
      </w:r>
      <w:r/>
    </w:p>
    <w:p>
      <w:pPr>
        <w:pStyle w:val="690"/>
        <w:ind w:left="6480"/>
        <w:rPr>
          <w:i/>
          <w:sz w:val="20"/>
        </w:rPr>
      </w:pPr>
      <w:r>
        <w:rPr>
          <w:i/>
          <w:sz w:val="20"/>
        </w:rPr>
        <w:t xml:space="preserve">(группа, шифр)</w:t>
      </w:r>
      <w:r>
        <w:rPr>
          <w:i/>
          <w:sz w:val="20"/>
        </w:rPr>
      </w:r>
    </w:p>
    <w:p>
      <w:pPr>
        <w:pStyle w:val="690"/>
        <w:ind w:right="-144" w:firstLine="5103"/>
      </w:pPr>
      <w:r>
        <w:t xml:space="preserve">Руководитель практики  _________</w:t>
      </w:r>
      <w:r/>
    </w:p>
    <w:p>
      <w:pPr>
        <w:pStyle w:val="690"/>
        <w:ind w:firstLine="5103"/>
      </w:pPr>
      <w:r>
        <w:t xml:space="preserve">______________________________</w:t>
      </w:r>
      <w:r/>
    </w:p>
    <w:p>
      <w:pPr>
        <w:pStyle w:val="690"/>
        <w:jc w:val="right"/>
        <w:rPr>
          <w:i/>
          <w:sz w:val="20"/>
        </w:rPr>
      </w:pPr>
      <w:r>
        <w:rPr>
          <w:i/>
          <w:sz w:val="20"/>
        </w:rPr>
        <w:t xml:space="preserve">(должность, ученое звание, ученая степень)</w:t>
      </w:r>
      <w:r>
        <w:rPr>
          <w:i/>
          <w:sz w:val="20"/>
        </w:rPr>
      </w:r>
    </w:p>
    <w:p>
      <w:pPr>
        <w:pStyle w:val="690"/>
        <w:ind w:firstLine="5103"/>
      </w:pPr>
      <w:r>
        <w:t xml:space="preserve">______________________________</w:t>
      </w:r>
      <w:r/>
    </w:p>
    <w:p>
      <w:pPr>
        <w:pStyle w:val="690"/>
        <w:ind w:left="1377" w:firstLine="5103"/>
        <w:spacing w:line="360" w:lineRule="auto"/>
        <w:rPr>
          <w:i/>
          <w:sz w:val="20"/>
        </w:rPr>
      </w:pPr>
      <w:r>
        <w:rPr>
          <w:i/>
          <w:sz w:val="20"/>
        </w:rPr>
        <w:t xml:space="preserve"> (Фамилия И.О.)</w:t>
      </w:r>
      <w:r>
        <w:rPr>
          <w:i/>
          <w:sz w:val="20"/>
        </w:rPr>
      </w:r>
    </w:p>
    <w:p>
      <w:pPr>
        <w:pStyle w:val="690"/>
        <w:ind w:right="-144" w:firstLine="5103"/>
        <w:spacing w:line="240" w:lineRule="atLeast"/>
      </w:pPr>
      <w:r>
        <w:t xml:space="preserve">Оценка после защиты ___________</w:t>
      </w:r>
      <w:r/>
    </w:p>
    <w:p>
      <w:pPr>
        <w:pStyle w:val="690"/>
        <w:ind w:right="-144" w:firstLine="5103"/>
        <w:spacing w:line="360" w:lineRule="auto"/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pStyle w:val="690"/>
        <w:ind w:right="-144" w:firstLine="5103"/>
        <w:spacing w:line="360" w:lineRule="auto"/>
      </w:pPr>
      <w:r>
        <w:t xml:space="preserve">Дата защиты___________________</w:t>
      </w:r>
      <w:r/>
    </w:p>
    <w:p>
      <w:pPr>
        <w:pStyle w:val="690"/>
        <w:tabs>
          <w:tab w:val="left" w:pos="5103" w:leader="none"/>
        </w:tabs>
      </w:pPr>
      <w:r/>
      <w:r/>
    </w:p>
    <w:p>
      <w:pPr>
        <w:pStyle w:val="690"/>
        <w:tabs>
          <w:tab w:val="left" w:pos="5103" w:leader="none"/>
        </w:tabs>
      </w:pPr>
      <w:r/>
      <w:r/>
    </w:p>
    <w:p>
      <w:pPr>
        <w:pStyle w:val="690"/>
        <w:jc w:val="center"/>
      </w:pPr>
      <w:r/>
      <w:r/>
    </w:p>
    <w:p>
      <w:pPr>
        <w:pStyle w:val="690"/>
        <w:jc w:val="center"/>
      </w:pPr>
      <w:r/>
      <w:r/>
    </w:p>
    <w:p>
      <w:pPr>
        <w:pStyle w:val="690"/>
        <w:jc w:val="center"/>
      </w:pPr>
      <w:r/>
      <w:r/>
    </w:p>
    <w:p>
      <w:pPr>
        <w:pStyle w:val="690"/>
        <w:jc w:val="center"/>
      </w:pPr>
      <w:r>
        <w:t xml:space="preserve">Новосибирск </w:t>
      </w:r>
      <w:r/>
    </w:p>
    <w:p>
      <w:pPr>
        <w:pStyle w:val="690"/>
        <w:jc w:val="center"/>
      </w:pPr>
      <w:r>
        <w:t xml:space="preserve">20___</w:t>
      </w:r>
      <w:r/>
    </w:p>
    <w:p>
      <w:pPr>
        <w:pStyle w:val="690"/>
        <w:jc w:val="right"/>
        <w:spacing w:line="480" w:lineRule="auto"/>
        <w:rPr>
          <w:szCs w:val="28"/>
        </w:rPr>
      </w:pPr>
      <w:r>
        <w:rPr>
          <w:szCs w:val="28"/>
        </w:rPr>
        <w:br w:type="page" w:clear="all"/>
        <w:t xml:space="preserve">Приложение 2</w:t>
      </w:r>
      <w:r>
        <w:rPr>
          <w:szCs w:val="28"/>
        </w:rPr>
      </w:r>
    </w:p>
    <w:p>
      <w:pPr>
        <w:pStyle w:val="690"/>
        <w:jc w:val="center"/>
        <w:widowControl w:val="off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</w:t>
      </w:r>
      <w:r>
        <w:rPr>
          <w:color w:val="000000"/>
          <w:spacing w:val="-20"/>
          <w:sz w:val="24"/>
          <w:szCs w:val="24"/>
          <w:lang w:eastAsia="ru-RU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  <w:sz w:val="24"/>
          <w:szCs w:val="24"/>
          <w:lang w:eastAsia="ru-RU"/>
        </w:rPr>
      </w:r>
    </w:p>
    <w:p>
      <w:pPr>
        <w:pStyle w:val="690"/>
        <w:jc w:val="center"/>
        <w:widowControl w:val="off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  <w:sz w:val="24"/>
          <w:szCs w:val="24"/>
          <w:lang w:eastAsia="ru-RU"/>
        </w:rPr>
      </w:r>
      <w:r>
        <w:rPr>
          <w:color w:val="000000"/>
          <w:sz w:val="24"/>
          <w:szCs w:val="24"/>
          <w:lang w:eastAsia="ru-RU"/>
        </w:rPr>
      </w:r>
    </w:p>
    <w:p>
      <w:pPr>
        <w:pStyle w:val="690"/>
        <w:jc w:val="center"/>
        <w:keepNext/>
        <w:rPr>
          <w:rFonts w:eastAsia="Calibri"/>
          <w:b/>
          <w:sz w:val="24"/>
          <w:szCs w:val="24"/>
          <w:lang w:eastAsia="ru-RU"/>
        </w:rPr>
        <w:outlineLvl w:val="2"/>
      </w:pP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690"/>
        <w:jc w:val="center"/>
        <w:keepNext/>
        <w:rPr>
          <w:rFonts w:eastAsia="Calibri"/>
          <w:b/>
          <w:sz w:val="24"/>
          <w:szCs w:val="24"/>
          <w:lang w:eastAsia="ru-RU"/>
        </w:rPr>
        <w:outlineLvl w:val="2"/>
      </w:pPr>
      <w:r>
        <w:rPr>
          <w:rFonts w:eastAsia="Calibri"/>
          <w:b/>
          <w:sz w:val="24"/>
          <w:szCs w:val="24"/>
          <w:lang w:eastAsia="ru-RU"/>
        </w:rPr>
        <w:t xml:space="preserve">РАБОЧИЙ ГРАФИК И ИНДИВИДУАЛЬНОЕ ЗАДАНИЕ</w:t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  <w:tab/>
        <w:tab/>
        <w:tab/>
      </w:r>
      <w:r>
        <w:rPr>
          <w:i/>
          <w:spacing w:val="1"/>
          <w:sz w:val="18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 xml:space="preserve"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690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Ф.И.О. обучающегося</w:t>
      </w:r>
      <w:r>
        <w:rPr>
          <w:rFonts w:eastAsia="Calibri"/>
          <w:sz w:val="24"/>
          <w:szCs w:val="24"/>
          <w:lang w:eastAsia="ru-RU"/>
        </w:rPr>
        <w:t xml:space="preserve">____________________________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Факультет</w:t>
      </w:r>
      <w:r>
        <w:rPr>
          <w:rFonts w:eastAsia="Calibri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690"/>
        <w:rPr>
          <w:sz w:val="24"/>
          <w:szCs w:val="24"/>
        </w:rPr>
      </w:pPr>
      <w:r>
        <w:rPr>
          <w:sz w:val="24"/>
          <w:szCs w:val="24"/>
        </w:rPr>
        <w:t xml:space="preserve">Группа ________________________________</w:t>
      </w:r>
      <w:r>
        <w:rPr>
          <w:sz w:val="24"/>
          <w:szCs w:val="24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1416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(наименование подразделения)</w:t>
      </w:r>
      <w:r>
        <w:rPr>
          <w:i/>
          <w:sz w:val="20"/>
        </w:rPr>
      </w:r>
    </w:p>
    <w:p>
      <w:pPr>
        <w:pStyle w:val="690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2832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(код, наименование)</w:t>
      </w:r>
      <w:r>
        <w:rPr>
          <w:i/>
          <w:sz w:val="20"/>
        </w:rPr>
      </w:r>
    </w:p>
    <w:p>
      <w:pPr>
        <w:pStyle w:val="690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i/>
          <w:sz w:val="24"/>
          <w:szCs w:val="24"/>
          <w:lang w:eastAsia="ru-RU"/>
        </w:rPr>
      </w:r>
    </w:p>
    <w:p>
      <w:pPr>
        <w:pStyle w:val="690"/>
        <w:ind w:left="3540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(наименование)</w:t>
      </w:r>
      <w:r>
        <w:rPr>
          <w:i/>
          <w:sz w:val="20"/>
        </w:rPr>
      </w:r>
    </w:p>
    <w:p>
      <w:pPr>
        <w:pStyle w:val="690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по ______________________20___ г.</w:t>
      </w:r>
      <w:r>
        <w:rPr>
          <w:rFonts w:eastAsia="Calibri"/>
          <w:sz w:val="24"/>
          <w:szCs w:val="24"/>
        </w:rPr>
      </w:r>
    </w:p>
    <w:p>
      <w:pPr>
        <w:pStyle w:val="690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Место прохождения практики ________________________________.</w:t>
      </w:r>
      <w:r>
        <w:rPr>
          <w:rFonts w:eastAsia="Calibri"/>
          <w:sz w:val="24"/>
          <w:szCs w:val="24"/>
        </w:rPr>
      </w:r>
    </w:p>
    <w:p>
      <w:pPr>
        <w:pStyle w:val="690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Сроки сдачи студентом отчёта ________________________________.</w:t>
      </w:r>
      <w:r>
        <w:rPr>
          <w:rFonts w:eastAsia="Calibri"/>
          <w:sz w:val="24"/>
          <w:szCs w:val="24"/>
        </w:rPr>
      </w:r>
    </w:p>
    <w:p>
      <w:pPr>
        <w:pStyle w:val="690"/>
        <w:contextualSpacing/>
        <w:ind w:left="426" w:hanging="284"/>
        <w:tabs>
          <w:tab w:val="left" w:pos="3731" w:leader="none"/>
        </w:tabs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Наименование работ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Срок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Инструктаж по охране труда, технике безопасности, соблюдению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него распорядка.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690"/>
              <w:ind w:left="360" w:hanging="360"/>
              <w:jc w:val="both"/>
              <w:spacing w:line="238" w:lineRule="auto"/>
              <w:tabs>
                <w:tab w:val="left" w:pos="444" w:leader="none"/>
              </w:tabs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690"/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Обобщение и систематизация полученной информации и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зультатов анализа данных. Оформление отчета по результатам практики.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690"/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Подготовка презентации к публичной защите отчета.</w:t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690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</w:tbl>
    <w:p>
      <w:pPr>
        <w:pStyle w:val="690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Руководитель практик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</w:t>
      </w:r>
      <w:r>
        <w:rPr>
          <w:rFonts w:eastAsia="Calibri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 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            (фамилия, имя, отчество)          (подпись)                 (дата)</w:t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 _________</w:t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69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690"/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 xml:space="preserve">Примечание:</w:t>
      </w:r>
      <w:r>
        <w:rPr>
          <w:i/>
          <w:sz w:val="20"/>
          <w:szCs w:val="21"/>
        </w:rPr>
      </w:r>
    </w:p>
    <w:p>
      <w:pPr>
        <w:pStyle w:val="690"/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 xml:space="preserve">1. Подчеркивание и подстрочные надписи в д</w:t>
      </w:r>
      <w:r>
        <w:rPr>
          <w:i/>
          <w:sz w:val="20"/>
          <w:szCs w:val="21"/>
        </w:rPr>
        <w:t xml:space="preserve">окументе</w:t>
      </w:r>
      <w:r>
        <w:rPr>
          <w:i/>
          <w:sz w:val="20"/>
          <w:szCs w:val="21"/>
        </w:rPr>
        <w:t xml:space="preserve"> не выполняются.</w:t>
      </w:r>
      <w:r>
        <w:rPr>
          <w:rFonts w:eastAsia="Calibri"/>
          <w:bCs/>
          <w:i/>
          <w:sz w:val="24"/>
          <w:szCs w:val="24"/>
          <w:lang w:eastAsia="ru-RU"/>
        </w:rPr>
      </w:r>
      <w:r>
        <w:rPr>
          <w:rFonts w:eastAsia="Calibri"/>
          <w:bCs/>
          <w:i/>
          <w:sz w:val="24"/>
          <w:szCs w:val="24"/>
          <w:lang w:eastAsia="ru-RU"/>
        </w:rPr>
      </w:r>
    </w:p>
    <w:p>
      <w:pPr>
        <w:pStyle w:val="690"/>
        <w:jc w:val="right"/>
        <w:spacing w:line="480" w:lineRule="auto"/>
        <w:rPr>
          <w:bCs/>
          <w:caps/>
        </w:rPr>
      </w:pPr>
      <w:r>
        <w:rPr>
          <w:szCs w:val="28"/>
        </w:rPr>
        <w:br w:type="page" w:clear="all"/>
      </w:r>
      <w:r>
        <w:rPr>
          <w:bCs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3</w:t>
      </w:r>
      <w:r>
        <w:rPr>
          <w:bCs/>
          <w:caps/>
        </w:rPr>
      </w:r>
    </w:p>
    <w:p>
      <w:pPr>
        <w:pStyle w:val="690"/>
        <w:jc w:val="center"/>
        <w:shd w:val="clear" w:color="auto" w:fill="ffffff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  <w:tab/>
        <w:tab/>
        <w:tab/>
      </w:r>
      <w:r>
        <w:rPr>
          <w:i/>
          <w:spacing w:val="1"/>
          <w:sz w:val="22"/>
          <w:szCs w:val="22"/>
          <w:lang w:eastAsia="ru-RU"/>
        </w:rPr>
      </w:r>
    </w:p>
    <w:p>
      <w:pPr>
        <w:pStyle w:val="690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 xml:space="preserve"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  <w:r>
        <w:rPr>
          <w:rFonts w:eastAsia="Calibri"/>
          <w:b/>
          <w:sz w:val="22"/>
          <w:szCs w:val="22"/>
          <w:lang w:eastAsia="ru-RU"/>
        </w:rPr>
      </w:r>
      <w:r>
        <w:rPr>
          <w:rFonts w:eastAsia="Calibri"/>
          <w:b/>
          <w:sz w:val="22"/>
          <w:szCs w:val="22"/>
          <w:lang w:eastAsia="ru-RU"/>
        </w:rPr>
      </w:r>
    </w:p>
    <w:p>
      <w:pPr>
        <w:pStyle w:val="690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Ф.И.О. обучающегося____________________________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Факультет ______________________________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690"/>
        <w:spacing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Группа ________________________________</w:t>
      </w:r>
      <w:r>
        <w:rPr>
          <w:sz w:val="24"/>
          <w:szCs w:val="24"/>
        </w:rPr>
        <w:t xml:space="preserve">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90"/>
        <w:spacing w:line="264" w:lineRule="auto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</w:p>
    <w:p>
      <w:pPr>
        <w:pStyle w:val="690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</w:p>
    <w:p>
      <w:pPr>
        <w:pStyle w:val="690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i/>
          <w:sz w:val="24"/>
          <w:szCs w:val="24"/>
          <w:lang w:eastAsia="ru-RU"/>
        </w:rPr>
        <w:t xml:space="preserve">________________</w:t>
      </w:r>
      <w:r>
        <w:rPr>
          <w:rFonts w:eastAsia="Calibri"/>
          <w:i/>
          <w:sz w:val="24"/>
          <w:szCs w:val="24"/>
          <w:lang w:eastAsia="ru-RU"/>
        </w:rPr>
      </w:r>
      <w:r>
        <w:rPr>
          <w:rFonts w:eastAsia="Calibri"/>
          <w:i/>
          <w:sz w:val="24"/>
          <w:szCs w:val="24"/>
          <w:lang w:eastAsia="ru-RU"/>
        </w:rPr>
      </w:r>
    </w:p>
    <w:p>
      <w:pPr>
        <w:pStyle w:val="690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(наименование)</w:t>
      </w:r>
      <w:r>
        <w:rPr>
          <w:i/>
          <w:sz w:val="16"/>
          <w:szCs w:val="18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Место прохождения практики ________________________________________</w:t>
      </w:r>
      <w:r>
        <w:rPr>
          <w:rFonts w:eastAsia="Calibri"/>
          <w:sz w:val="24"/>
          <w:szCs w:val="24"/>
          <w:lang w:eastAsia="ru-RU"/>
        </w:rPr>
        <w:t xml:space="preserve">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Сроки практики: с ______________ по ________________ 20__ г.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690"/>
        <w:shd w:val="clear" w:color="auto" w:fill="ffffff"/>
        <w:rPr>
          <w:rFonts w:eastAsia="Calibri"/>
          <w:sz w:val="22"/>
          <w:szCs w:val="22"/>
          <w:lang w:eastAsia="ru-RU"/>
        </w:rPr>
      </w:pPr>
      <w:r>
        <w:rPr>
          <w:rFonts w:eastAsia="Calibri"/>
          <w:sz w:val="22"/>
          <w:szCs w:val="22"/>
          <w:lang w:eastAsia="ru-RU"/>
        </w:rPr>
      </w:r>
      <w:r>
        <w:rPr>
          <w:rFonts w:eastAsia="Calibri"/>
          <w:sz w:val="22"/>
          <w:szCs w:val="22"/>
          <w:lang w:eastAsia="ru-RU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п/п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у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Сроки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и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ы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690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д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90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</w:tbl>
    <w:p>
      <w:pPr>
        <w:pStyle w:val="690"/>
        <w:spacing w:line="216" w:lineRule="auto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690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Выписка из журнала вводного инструктажа _________________________________________</w:t>
      </w:r>
      <w:r>
        <w:rPr>
          <w:rFonts w:eastAsia="Calibri"/>
          <w:sz w:val="22"/>
          <w:szCs w:val="22"/>
        </w:rPr>
      </w:r>
    </w:p>
    <w:p>
      <w:pPr>
        <w:pStyle w:val="690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ab/>
        <w:tab/>
        <w:tab/>
        <w:tab/>
        <w:t xml:space="preserve">(наименование организации)</w:t>
      </w:r>
      <w:r>
        <w:rPr>
          <w:rFonts w:eastAsia="Calibri"/>
          <w:sz w:val="22"/>
          <w:szCs w:val="22"/>
        </w:rPr>
      </w:r>
    </w:p>
    <w:p>
      <w:pPr>
        <w:pStyle w:val="690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690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690"/>
        <w:jc w:val="both"/>
        <w:tabs>
          <w:tab w:val="left" w:pos="567" w:leader="none"/>
        </w:tabs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                 ____________          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     </w:t>
      </w:r>
      <w:r>
        <w:rPr>
          <w:i/>
          <w:spacing w:val="1"/>
          <w:sz w:val="16"/>
          <w:szCs w:val="16"/>
          <w:lang w:eastAsia="ru-RU"/>
        </w:rPr>
        <w:t xml:space="preserve">  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16"/>
          <w:szCs w:val="24"/>
          <w:lang w:eastAsia="ru-RU"/>
        </w:rPr>
      </w:r>
      <w:r>
        <w:rPr>
          <w:rFonts w:eastAsia="Calibri"/>
          <w:i/>
          <w:spacing w:val="1"/>
          <w:sz w:val="16"/>
          <w:szCs w:val="24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24"/>
          <w:lang w:eastAsia="ru-RU"/>
        </w:rPr>
      </w:pP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 xml:space="preserve">______________________________            ____________      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  <w:lang w:eastAsia="ru-RU"/>
        </w:rPr>
        <w:t xml:space="preserve">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    </w:t>
      </w:r>
      <w:r>
        <w:rPr>
          <w:i/>
          <w:spacing w:val="1"/>
          <w:sz w:val="16"/>
          <w:szCs w:val="16"/>
          <w:lang w:eastAsia="ru-RU"/>
        </w:rPr>
        <w:t xml:space="preserve">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22"/>
          <w:szCs w:val="22"/>
          <w:lang w:eastAsia="ru-RU"/>
        </w:rPr>
      </w:r>
      <w:r>
        <w:rPr>
          <w:rFonts w:eastAsia="Calibri"/>
          <w:i/>
          <w:spacing w:val="1"/>
          <w:sz w:val="22"/>
          <w:szCs w:val="22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 xml:space="preserve">МП</w:t>
      </w:r>
      <w:r>
        <w:rPr>
          <w:rFonts w:eastAsia="Calibri"/>
          <w:spacing w:val="1"/>
          <w:sz w:val="22"/>
          <w:szCs w:val="22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16"/>
          <w:lang w:eastAsia="ru-RU"/>
        </w:rPr>
      </w:pPr>
      <w:r>
        <w:rPr>
          <w:rFonts w:eastAsia="Calibri"/>
          <w:spacing w:val="1"/>
          <w:sz w:val="16"/>
          <w:szCs w:val="16"/>
          <w:lang w:eastAsia="ru-RU"/>
        </w:rPr>
      </w:r>
      <w:r>
        <w:rPr>
          <w:rFonts w:eastAsia="Calibri"/>
          <w:spacing w:val="1"/>
          <w:sz w:val="16"/>
          <w:szCs w:val="16"/>
          <w:lang w:eastAsia="ru-RU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  <w:r>
        <w:rPr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практической подготовки</w:t>
      </w:r>
      <w:r>
        <w:rPr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 содействия трудоустройству    ____________________________</w:t>
      </w:r>
      <w:r>
        <w:rPr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  <w:r>
        <w:rPr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69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</w:p>
    <w:p>
      <w:pPr>
        <w:pStyle w:val="728"/>
        <w:ind w:firstLine="175"/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 xml:space="preserve">1. Подчеркивание и подстрочные надписи в документе не выполняются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690"/>
        <w:jc w:val="center"/>
        <w:shd w:val="clear" w:color="auto" w:fill="ffffff"/>
        <w:rPr>
          <w:sz w:val="20"/>
        </w:rPr>
      </w:pPr>
      <w:r>
        <w:rPr>
          <w:bCs/>
          <w:caps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на предпри</w:t>
      </w:r>
      <w:r>
        <w:rPr>
          <w:i/>
          <w:sz w:val="20"/>
        </w:rPr>
        <w:t xml:space="preserve">я</w:t>
      </w:r>
      <w:r>
        <w:rPr>
          <w:i/>
          <w:sz w:val="20"/>
        </w:rPr>
        <w:t xml:space="preserve">тии)</w:t>
      </w:r>
      <w:r>
        <w:rPr>
          <w:sz w:val="20"/>
        </w:rPr>
      </w:r>
      <w:r>
        <w:rPr>
          <w:sz w:val="20"/>
        </w:rPr>
      </w:r>
    </w:p>
    <w:p>
      <w:pPr>
        <w:pStyle w:val="690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4</w:t>
      </w:r>
      <w:r>
        <w:rPr>
          <w:szCs w:val="28"/>
        </w:rPr>
      </w:r>
    </w:p>
    <w:p>
      <w:pPr>
        <w:pStyle w:val="690"/>
        <w:jc w:val="center"/>
        <w:spacing w:line="312" w:lineRule="auto"/>
        <w:tabs>
          <w:tab w:val="left" w:pos="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690"/>
        <w:jc w:val="center"/>
        <w:spacing w:line="312" w:lineRule="auto"/>
        <w:tabs>
          <w:tab w:val="left" w:pos="0" w:leader="none"/>
        </w:tabs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 xml:space="preserve">Отзыв</w:t>
      </w:r>
      <w:r>
        <w:rPr>
          <w:b/>
          <w:spacing w:val="1"/>
          <w:sz w:val="24"/>
          <w:lang w:eastAsia="ru-RU"/>
        </w:rPr>
      </w:r>
      <w:r>
        <w:rPr>
          <w:b/>
          <w:spacing w:val="1"/>
          <w:sz w:val="24"/>
          <w:lang w:eastAsia="ru-RU"/>
        </w:rPr>
      </w:r>
    </w:p>
    <w:p>
      <w:pPr>
        <w:pStyle w:val="690"/>
        <w:ind w:firstLine="709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</w:t>
      </w:r>
      <w:r>
        <w:rPr>
          <w:spacing w:val="1"/>
          <w:sz w:val="24"/>
          <w:lang w:eastAsia="ru-RU"/>
        </w:rPr>
        <w:t xml:space="preserve">АНОО ВО</w:t>
      </w:r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  <w:sz w:val="24"/>
          <w:lang w:eastAsia="ru-RU"/>
        </w:rPr>
        <w:t xml:space="preserve">___________________________________</w:t>
      </w:r>
      <w:r>
        <w:rPr>
          <w:spacing w:val="1"/>
          <w:sz w:val="24"/>
          <w:lang w:eastAsia="ru-RU"/>
        </w:rPr>
      </w:r>
    </w:p>
    <w:p>
      <w:pPr>
        <w:pStyle w:val="690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_____________________________________________________ факультета, __курса,</w:t>
      </w:r>
      <w:r>
        <w:rPr>
          <w:spacing w:val="1"/>
          <w:sz w:val="24"/>
          <w:szCs w:val="24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_______________________________________________________________________________</w:t>
      </w:r>
      <w:r>
        <w:rPr>
          <w:spacing w:val="1"/>
          <w:sz w:val="24"/>
          <w:szCs w:val="24"/>
          <w:lang w:eastAsia="ru-RU"/>
        </w:rPr>
      </w:r>
    </w:p>
    <w:p>
      <w:pPr>
        <w:pStyle w:val="690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 xml:space="preserve">(код и наименование направления подготовки /специальности, направленн</w:t>
      </w:r>
      <w:r>
        <w:rPr>
          <w:i/>
          <w:spacing w:val="1"/>
          <w:sz w:val="18"/>
          <w:szCs w:val="18"/>
          <w:lang w:eastAsia="ru-RU"/>
        </w:rPr>
        <w:t xml:space="preserve">о</w:t>
      </w:r>
      <w:r>
        <w:rPr>
          <w:i/>
          <w:spacing w:val="1"/>
          <w:sz w:val="18"/>
          <w:szCs w:val="18"/>
          <w:lang w:eastAsia="ru-RU"/>
        </w:rPr>
        <w:t xml:space="preserve">сти)</w:t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 xml:space="preserve">________________________________________________________________</w:t>
      </w:r>
      <w:r>
        <w:rPr>
          <w:i/>
          <w:spacing w:val="1"/>
          <w:sz w:val="24"/>
          <w:szCs w:val="24"/>
          <w:lang w:eastAsia="ru-RU"/>
        </w:rPr>
      </w:r>
    </w:p>
    <w:p>
      <w:pPr>
        <w:pStyle w:val="690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  <w:tab/>
        <w:tab/>
        <w:tab/>
      </w:r>
      <w:r>
        <w:rPr>
          <w:i/>
          <w:spacing w:val="1"/>
          <w:sz w:val="18"/>
          <w:szCs w:val="18"/>
          <w:lang w:eastAsia="ru-RU"/>
        </w:rPr>
        <w:t xml:space="preserve">(вид практики)</w:t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 xml:space="preserve">в ____________________________________________________________________</w:t>
      </w:r>
      <w:r>
        <w:rPr>
          <w:spacing w:val="1"/>
          <w:lang w:eastAsia="ru-RU"/>
        </w:rPr>
        <w:t xml:space="preserve">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стемно) решал их.</w:t>
      </w:r>
      <w:r>
        <w:rPr>
          <w:sz w:val="24"/>
          <w:szCs w:val="24"/>
        </w:rPr>
      </w:r>
    </w:p>
    <w:p>
      <w:pPr>
        <w:pStyle w:val="69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87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Критерии</w:t>
            </w:r>
            <w:r>
              <w:rPr>
                <w:sz w:val="24"/>
                <w:szCs w:val="24"/>
                <w:lang w:eastAsia="ru-RU"/>
              </w:rPr>
              <w:t xml:space="preserve">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Шкала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1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практической  деятельности  ст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дента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2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Соблюдение требований к оформлению дневника прохождения  практики, правил русского языка и использования професс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ональной терминологии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3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690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Соответствие дневника прохождения пра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тики, отчета выполняемым заданиям, по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нота и точность отражения в н</w:t>
            </w:r>
            <w:r>
              <w:rPr>
                <w:sz w:val="24"/>
                <w:szCs w:val="24"/>
              </w:rPr>
              <w:t xml:space="preserve">их</w:t>
            </w:r>
            <w:r>
              <w:rPr>
                <w:sz w:val="24"/>
                <w:szCs w:val="24"/>
              </w:rPr>
              <w:t xml:space="preserve"> сведений о практике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69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_______________________________</w:t>
      </w:r>
      <w:r>
        <w:rPr>
          <w:spacing w:val="1"/>
          <w:sz w:val="24"/>
          <w:lang w:eastAsia="ru-RU"/>
        </w:rPr>
      </w:r>
    </w:p>
    <w:p>
      <w:pPr>
        <w:pStyle w:val="690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__________________________              ____________          __________________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  <w:r>
        <w:rPr>
          <w:rFonts w:eastAsia="Calibri"/>
          <w:sz w:val="24"/>
          <w:szCs w:val="24"/>
        </w:rPr>
      </w:r>
    </w:p>
    <w:p>
      <w:pPr>
        <w:pStyle w:val="690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690"/>
      </w:pPr>
      <w:r/>
      <w:r/>
    </w:p>
    <w:p>
      <w:pPr>
        <w:pStyle w:val="690"/>
      </w:pPr>
      <w:r/>
      <w:r/>
    </w:p>
    <w:p>
      <w:pPr>
        <w:pStyle w:val="690"/>
      </w:pPr>
      <w:r/>
      <w:r/>
    </w:p>
    <w:p>
      <w:pPr>
        <w:pStyle w:val="690"/>
      </w:pPr>
      <w:r/>
      <w:r/>
    </w:p>
    <w:p>
      <w:pPr>
        <w:pStyle w:val="690"/>
        <w:jc w:val="center"/>
        <w:rPr>
          <w:i/>
          <w:sz w:val="20"/>
        </w:rPr>
      </w:pPr>
      <w:r>
        <w:rPr>
          <w:i/>
          <w:sz w:val="20"/>
        </w:rPr>
        <w:t xml:space="preserve">Образец внешнего отзыва (руководителя практики от  предприятия)</w:t>
      </w:r>
      <w:r>
        <w:rPr>
          <w:i/>
          <w:sz w:val="20"/>
        </w:rPr>
      </w:r>
    </w:p>
    <w:p>
      <w:pPr>
        <w:pStyle w:val="690"/>
        <w:jc w:val="right"/>
        <w:rPr>
          <w:rFonts w:eastAsia="Calibri"/>
          <w:bCs/>
          <w:szCs w:val="28"/>
        </w:rPr>
      </w:pPr>
      <w:r>
        <w:t xml:space="preserve">Приложение 5</w:t>
      </w:r>
      <w:r>
        <w:rPr>
          <w:rFonts w:eastAsia="Calibri"/>
          <w:bCs/>
          <w:szCs w:val="28"/>
        </w:rPr>
      </w:r>
      <w:r>
        <w:rPr>
          <w:rFonts w:eastAsia="Calibri"/>
          <w:bCs/>
          <w:szCs w:val="28"/>
        </w:rPr>
      </w:r>
    </w:p>
    <w:p>
      <w:pPr>
        <w:pStyle w:val="690"/>
        <w:jc w:val="center"/>
        <w:widowControl w:val="off"/>
      </w:pPr>
      <w:r>
        <w:rPr>
          <w:b/>
          <w:spacing w:val="1"/>
          <w:sz w:val="24"/>
          <w:lang w:eastAsia="ru-RU"/>
        </w:rPr>
        <w:t xml:space="preserve">Отзыв</w:t>
        <w:br w:type="textWrapping" w:clear="all"/>
      </w:r>
      <w:r>
        <w:t xml:space="preserve">о работе практиканта</w:t>
      </w:r>
      <w:r/>
    </w:p>
    <w:p>
      <w:pPr>
        <w:pStyle w:val="690"/>
        <w:ind w:firstLine="709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ВО Центросоюза Российской Федерации «Сибирский университет потребительской кооперации» __________________________________________________</w:t>
      </w:r>
      <w:r>
        <w:rPr>
          <w:spacing w:val="1"/>
          <w:sz w:val="24"/>
          <w:lang w:eastAsia="ru-RU"/>
        </w:rPr>
      </w:r>
    </w:p>
    <w:p>
      <w:pPr>
        <w:pStyle w:val="690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</w:t>
      </w:r>
      <w:r>
        <w:rPr>
          <w:spacing w:val="1"/>
          <w:lang w:eastAsia="ru-RU"/>
        </w:rPr>
        <w:t xml:space="preserve">___________________________________</w:t>
      </w:r>
      <w:r>
        <w:rPr>
          <w:spacing w:val="1"/>
          <w:lang w:eastAsia="ru-RU"/>
        </w:rPr>
        <w:t xml:space="preserve"> факультета, __курса,</w:t>
      </w:r>
      <w:r>
        <w:rPr>
          <w:spacing w:val="1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________________________________________________</w:t>
      </w:r>
      <w:r>
        <w:rPr>
          <w:spacing w:val="1"/>
          <w:lang w:eastAsia="ru-RU"/>
        </w:rPr>
        <w:t xml:space="preserve">____________________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ind w:firstLine="1701"/>
        <w:jc w:val="both"/>
        <w:tabs>
          <w:tab w:val="left" w:pos="1276" w:leader="non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 xml:space="preserve">______________________________________________________</w:t>
      </w:r>
      <w:r>
        <w:rPr>
          <w:i/>
          <w:spacing w:val="1"/>
          <w:lang w:eastAsia="ru-RU"/>
        </w:rPr>
      </w:r>
      <w:r>
        <w:rPr>
          <w:i/>
          <w:spacing w:val="1"/>
          <w:lang w:eastAsia="ru-RU"/>
        </w:rPr>
      </w:r>
    </w:p>
    <w:p>
      <w:pPr>
        <w:pStyle w:val="690"/>
        <w:ind w:firstLine="1701"/>
        <w:jc w:val="both"/>
        <w:tabs>
          <w:tab w:val="left" w:pos="1276" w:leader="non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  <w:tab/>
        <w:tab/>
        <w:tab/>
      </w:r>
      <w:r>
        <w:rPr>
          <w:i/>
          <w:spacing w:val="1"/>
          <w:sz w:val="18"/>
          <w:lang w:eastAsia="ru-RU"/>
        </w:rPr>
        <w:t xml:space="preserve">(вид практики)</w:t>
      </w:r>
      <w:r>
        <w:rPr>
          <w:i/>
          <w:spacing w:val="1"/>
          <w:sz w:val="18"/>
          <w:lang w:eastAsia="ru-RU"/>
        </w:rPr>
      </w:r>
    </w:p>
    <w:p>
      <w:pPr>
        <w:pStyle w:val="690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 xml:space="preserve">в ________________________________________</w:t>
      </w:r>
      <w:r>
        <w:rPr>
          <w:spacing w:val="1"/>
          <w:lang w:eastAsia="ru-RU"/>
        </w:rPr>
        <w:t xml:space="preserve">__________________________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rPr>
          <w:sz w:val="24"/>
          <w:szCs w:val="24"/>
          <w:lang w:eastAsia="ru-RU"/>
        </w:rPr>
        <w:t xml:space="preserve">и</w:t>
      </w:r>
      <w:r>
        <w:rPr>
          <w:sz w:val="24"/>
          <w:szCs w:val="24"/>
          <w:lang w:eastAsia="ru-RU"/>
        </w:rPr>
        <w:t xml:space="preserve">стемно) решал их.</w:t>
      </w:r>
      <w:r>
        <w:rPr>
          <w:sz w:val="24"/>
          <w:szCs w:val="24"/>
          <w:lang w:eastAsia="ru-RU"/>
        </w:rPr>
      </w:r>
    </w:p>
    <w:p>
      <w:pPr>
        <w:pStyle w:val="69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Критерии</w:t>
            </w:r>
            <w:r>
              <w:rPr>
                <w:sz w:val="24"/>
                <w:szCs w:val="24"/>
                <w:lang w:eastAsia="ru-RU"/>
              </w:rPr>
              <w:t xml:space="preserve">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Шкала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1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теоретической подготовленн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студента к прохождению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подготовки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практической подготовленности студента к прохождению практической подготовки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правильно определять и эффе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тивно решать основные задачи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Самостоятельность при выполнении 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дания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выполнения индивидуальных заданий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6</w:t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690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Трудовая дисциплина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69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69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690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  <w:lang w:eastAsia="ru-RU"/>
        </w:rPr>
      </w:pP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</w:p>
    <w:p>
      <w:pPr>
        <w:pStyle w:val="690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  <w:lang w:eastAsia="ru-RU"/>
        </w:rPr>
      </w:pP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 xml:space="preserve">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690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            ____________          __________________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</w:t>
      </w:r>
      <w:r>
        <w:rPr>
          <w:i/>
          <w:spacing w:val="1"/>
          <w:sz w:val="16"/>
          <w:szCs w:val="16"/>
          <w:lang w:eastAsia="ru-RU"/>
        </w:rPr>
        <w:t xml:space="preserve">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16"/>
          <w:szCs w:val="24"/>
          <w:lang w:eastAsia="ru-RU"/>
        </w:rPr>
      </w:r>
      <w:r>
        <w:rPr>
          <w:rFonts w:eastAsia="Calibri"/>
          <w:i/>
          <w:spacing w:val="1"/>
          <w:sz w:val="16"/>
          <w:szCs w:val="24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24"/>
          <w:lang w:eastAsia="ru-RU"/>
        </w:rPr>
      </w:pP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</w:p>
    <w:p>
      <w:pPr>
        <w:pStyle w:val="690"/>
        <w:jc w:val="both"/>
        <w:tabs>
          <w:tab w:val="left" w:pos="567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___________________________             ____________           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  <w:lang w:eastAsia="ru-RU"/>
        </w:rPr>
        <w:t xml:space="preserve">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690"/>
        <w:jc w:val="both"/>
        <w:spacing w:line="312" w:lineRule="auto"/>
        <w:tabs>
          <w:tab w:val="left" w:pos="0" w:leader="none"/>
        </w:tabs>
        <w:rPr>
          <w:sz w:val="14"/>
        </w:rPr>
      </w:pPr>
      <w:r>
        <w:rPr>
          <w:spacing w:val="1"/>
          <w:sz w:val="14"/>
          <w:lang w:eastAsia="ru-RU"/>
        </w:rPr>
        <w:t xml:space="preserve">МП</w:t>
      </w:r>
      <w:r>
        <w:rPr>
          <w:sz w:val="14"/>
        </w:rPr>
      </w:r>
      <w:r>
        <w:rPr>
          <w:sz w:val="14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690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«________</w:t>
      </w:r>
      <w:r>
        <w:rPr>
          <w:rFonts w:eastAsia="Calibri"/>
        </w:rPr>
        <w:t xml:space="preserve">» ___________</w:t>
      </w:r>
      <w:r>
        <w:rPr>
          <w:rFonts w:eastAsia="Calibri"/>
        </w:rPr>
        <w:t xml:space="preserve">_202_ г.</w:t>
      </w:r>
      <w:r>
        <w:rPr>
          <w:rFonts w:eastAsia="Calibri"/>
        </w:rPr>
      </w:r>
    </w:p>
    <w:p>
      <w:pPr>
        <w:pStyle w:val="690"/>
        <w:jc w:val="right"/>
        <w:widowControl w:val="off"/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  <w:tab/>
        <w:tab/>
        <w:tab/>
      </w:r>
      <w:r>
        <w:rPr>
          <w:rFonts w:eastAsia="Calibri"/>
        </w:rPr>
        <w:t xml:space="preserve">                                       </w:t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</w:p>
    <w:sectPr>
      <w:footnotePr/>
      <w:endnotePr/>
      <w:type w:val="nextPage"/>
      <w:pgSz w:w="11905" w:h="16837" w:orient="portrait"/>
      <w:pgMar w:top="1133" w:right="850" w:bottom="992" w:left="1417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  <w:footnote w:id="2">
    <w:p>
      <w:pPr>
        <w:pStyle w:val="722"/>
        <w:ind w:firstLine="284"/>
        <w:rPr>
          <w:rFonts w:ascii="Arial" w:hAnsi="Arial" w:cs="Arial"/>
        </w:rPr>
      </w:pPr>
      <w:r>
        <w:rPr>
          <w:rStyle w:val="725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4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1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8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6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3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0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47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4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pStyle w:val="691"/>
      <w:isLgl w:val="false"/>
      <w:suff w:val="tab"/>
      <w:lvlText w:val="%1"/>
      <w:legacy w:legacy="1" w:legacyIndent="0" w:legacySpace="0"/>
      <w:lvlJc w:val="left"/>
      <w:pPr>
        <w:ind w:left="1560" w:hanging="283"/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997" w:hanging="720"/>
      </w:pPr>
      <w:rPr>
        <w:rFonts w:cs="Times New Roman"/>
      </w:rPr>
    </w:lvl>
    <w:lvl w:ilvl="2">
      <w:start w:val="1"/>
      <w:numFmt w:val="decimalZero"/>
      <w:isLgl w:val="false"/>
      <w:suff w:val="tab"/>
      <w:lvlText w:val="%1.%2.%3."/>
      <w:lvlJc w:val="left"/>
      <w:pPr>
        <w:ind w:left="1997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57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17" w:hanging="144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17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77" w:hanging="180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37" w:hanging="216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437" w:hanging="216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454" w:hanging="454"/>
        <w:tabs>
          <w:tab w:val="num" w:pos="454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43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5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087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1159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1231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1303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1375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447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7"/>
  </w:num>
  <w:num w:numId="2">
    <w:abstractNumId w:val="1"/>
  </w:num>
  <w:num w:numId="3">
    <w:abstractNumId w:val="5"/>
  </w:num>
  <w:num w:numId="4">
    <w:abstractNumId w:val="16"/>
  </w:num>
  <w:num w:numId="5">
    <w:abstractNumId w:val="13"/>
  </w:num>
  <w:num w:numId="6">
    <w:abstractNumId w:val="17"/>
  </w:num>
  <w:num w:numId="7">
    <w:abstractNumId w:val="9"/>
  </w:num>
  <w:num w:numId="8">
    <w:abstractNumId w:val="7"/>
  </w:num>
  <w:num w:numId="9">
    <w:abstractNumId w:val="21"/>
  </w:num>
  <w:num w:numId="10">
    <w:abstractNumId w:val="2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"/>
  </w:num>
  <w:num w:numId="17">
    <w:abstractNumId w:val="0"/>
  </w:num>
  <w:num w:numId="18">
    <w:abstractNumId w:val="12"/>
  </w:num>
  <w:num w:numId="19">
    <w:abstractNumId w:val="15"/>
  </w:num>
  <w:num w:numId="20">
    <w:abstractNumId w:val="8"/>
  </w:num>
  <w:num w:numId="21">
    <w:abstractNumId w:val="14"/>
  </w:num>
  <w:num w:numId="22">
    <w:abstractNumId w:val="26"/>
  </w:num>
  <w:num w:numId="23">
    <w:abstractNumId w:val="19"/>
  </w:num>
  <w:num w:numId="24">
    <w:abstractNumId w:val="4"/>
  </w:num>
  <w:num w:numId="25">
    <w:abstractNumId w:val="28"/>
  </w:num>
  <w:num w:numId="26">
    <w:abstractNumId w:val="6"/>
  </w:num>
  <w:num w:numId="27">
    <w:abstractNumId w:val="25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90"/>
    <w:next w:val="69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90"/>
    <w:next w:val="69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90"/>
    <w:next w:val="69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90"/>
    <w:next w:val="69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90"/>
    <w:next w:val="69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90"/>
    <w:next w:val="69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90"/>
    <w:next w:val="69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90"/>
    <w:next w:val="69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90"/>
    <w:next w:val="69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9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90"/>
    <w:next w:val="69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90"/>
    <w:next w:val="69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90"/>
    <w:next w:val="69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90"/>
    <w:next w:val="69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9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90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90"/>
    <w:next w:val="690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9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9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90"/>
    <w:next w:val="69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90"/>
    <w:next w:val="69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90"/>
    <w:next w:val="69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90"/>
    <w:next w:val="69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90"/>
    <w:next w:val="69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90"/>
    <w:next w:val="69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90"/>
    <w:next w:val="69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90"/>
    <w:next w:val="69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90"/>
    <w:next w:val="69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90"/>
    <w:next w:val="690"/>
    <w:uiPriority w:val="99"/>
    <w:unhideWhenUsed/>
    <w:pPr>
      <w:spacing w:after="0" w:afterAutospacing="0"/>
    </w:pPr>
  </w:style>
  <w:style w:type="paragraph" w:styleId="690" w:default="1">
    <w:name w:val="Normal"/>
    <w:next w:val="690"/>
    <w:link w:val="690"/>
    <w:qFormat/>
    <w:rPr>
      <w:sz w:val="28"/>
      <w:lang w:val="ru-RU" w:eastAsia="en-US" w:bidi="ar-SA"/>
    </w:rPr>
  </w:style>
  <w:style w:type="paragraph" w:styleId="691">
    <w:name w:val="Заголовок 1"/>
    <w:basedOn w:val="690"/>
    <w:next w:val="690"/>
    <w:link w:val="709"/>
    <w:uiPriority w:val="99"/>
    <w:qFormat/>
    <w:pPr>
      <w:numPr>
        <w:ilvl w:val="0"/>
        <w:numId w:val="9"/>
      </w:numPr>
      <w:jc w:val="center"/>
      <w:keepNext/>
      <w:spacing w:before="120" w:after="120"/>
      <w:outlineLvl w:val="0"/>
    </w:pPr>
    <w:rPr>
      <w:b/>
      <w:iCs/>
      <w:sz w:val="32"/>
      <w:szCs w:val="24"/>
      <w:lang w:eastAsia="ru-RU"/>
    </w:rPr>
  </w:style>
  <w:style w:type="paragraph" w:styleId="692">
    <w:name w:val="Заголовок 2"/>
    <w:basedOn w:val="690"/>
    <w:next w:val="690"/>
    <w:link w:val="705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693">
    <w:name w:val="Заголовок 3"/>
    <w:basedOn w:val="690"/>
    <w:next w:val="690"/>
    <w:link w:val="710"/>
    <w:uiPriority w:val="9"/>
    <w:unhideWhenUsed/>
    <w:qFormat/>
    <w:pPr>
      <w:keepNext/>
      <w:spacing w:before="240" w:after="60"/>
      <w:outlineLvl w:val="2"/>
    </w:pPr>
    <w:rPr>
      <w:rFonts w:ascii="Calibri Light" w:hAnsi="Calibri Light" w:eastAsia="Times New Roman" w:cs="Times New Roman"/>
      <w:b/>
      <w:bCs/>
      <w:sz w:val="26"/>
      <w:szCs w:val="26"/>
    </w:rPr>
  </w:style>
  <w:style w:type="paragraph" w:styleId="694">
    <w:name w:val="Заголовок 6"/>
    <w:basedOn w:val="690"/>
    <w:next w:val="690"/>
    <w:link w:val="718"/>
    <w:uiPriority w:val="99"/>
    <w:unhideWhenUsed/>
    <w:qFormat/>
    <w:p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</w:rPr>
  </w:style>
  <w:style w:type="character" w:styleId="695">
    <w:name w:val="Основной шрифт абзаца"/>
    <w:next w:val="695"/>
    <w:link w:val="690"/>
    <w:semiHidden/>
  </w:style>
  <w:style w:type="table" w:styleId="696">
    <w:name w:val="Обычная таблица"/>
    <w:next w:val="696"/>
    <w:link w:val="690"/>
    <w:uiPriority w:val="99"/>
    <w:semiHidden/>
    <w:unhideWhenUsed/>
    <w:tblPr/>
  </w:style>
  <w:style w:type="numbering" w:styleId="697">
    <w:name w:val="Нет списка"/>
    <w:next w:val="697"/>
    <w:link w:val="690"/>
    <w:uiPriority w:val="99"/>
    <w:semiHidden/>
    <w:unhideWhenUsed/>
  </w:style>
  <w:style w:type="paragraph" w:styleId="698">
    <w:name w:val="Абзац списка"/>
    <w:basedOn w:val="690"/>
    <w:next w:val="698"/>
    <w:link w:val="708"/>
    <w:uiPriority w:val="34"/>
    <w:qFormat/>
    <w:pPr>
      <w:contextualSpacing/>
      <w:ind w:left="720"/>
      <w:spacing w:after="160" w:line="259" w:lineRule="auto"/>
    </w:pPr>
    <w:rPr>
      <w:rFonts w:ascii="Calibri" w:hAnsi="Calibri" w:eastAsia="Calibri" w:cs="Times New Roman"/>
      <w:sz w:val="22"/>
      <w:szCs w:val="22"/>
      <w:lang w:val="ru-RU"/>
    </w:rPr>
  </w:style>
  <w:style w:type="paragraph" w:styleId="699">
    <w:name w:val="EmptyLayoutCell"/>
    <w:basedOn w:val="690"/>
    <w:next w:val="699"/>
    <w:link w:val="690"/>
    <w:rPr>
      <w:sz w:val="2"/>
    </w:rPr>
  </w:style>
  <w:style w:type="character" w:styleId="700">
    <w:name w:val="keyword"/>
    <w:next w:val="700"/>
    <w:link w:val="690"/>
  </w:style>
  <w:style w:type="paragraph" w:styleId="701">
    <w:name w:val="Верхний колонтитул"/>
    <w:basedOn w:val="690"/>
    <w:next w:val="701"/>
    <w:link w:val="70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2">
    <w:name w:val="Верхний колонтитул Знак"/>
    <w:next w:val="702"/>
    <w:link w:val="701"/>
    <w:uiPriority w:val="99"/>
    <w:rPr>
      <w:lang w:val="en-US" w:eastAsia="en-US"/>
    </w:rPr>
  </w:style>
  <w:style w:type="paragraph" w:styleId="703">
    <w:name w:val="Нижний колонтитул"/>
    <w:basedOn w:val="690"/>
    <w:next w:val="703"/>
    <w:link w:val="704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4">
    <w:name w:val="Нижний колонтитул Знак"/>
    <w:next w:val="704"/>
    <w:link w:val="703"/>
    <w:uiPriority w:val="99"/>
    <w:rPr>
      <w:lang w:val="en-US" w:eastAsia="en-US"/>
    </w:rPr>
  </w:style>
  <w:style w:type="character" w:styleId="705">
    <w:name w:val="Заголовок 2 Знак"/>
    <w:next w:val="705"/>
    <w:link w:val="692"/>
    <w:rPr>
      <w:rFonts w:ascii="Arial" w:hAnsi="Arial" w:cs="Arial"/>
      <w:b/>
      <w:bCs/>
      <w:i/>
      <w:iCs/>
      <w:sz w:val="28"/>
      <w:szCs w:val="28"/>
    </w:rPr>
  </w:style>
  <w:style w:type="paragraph" w:styleId="706">
    <w:name w:val="ConsPlusNormal"/>
    <w:next w:val="706"/>
    <w:link w:val="690"/>
    <w:pPr>
      <w:widowControl w:val="off"/>
    </w:pPr>
    <w:rPr>
      <w:rFonts w:ascii="Arial" w:hAnsi="Arial" w:cs="Arial"/>
      <w:lang w:val="ru-RU" w:eastAsia="ru-RU" w:bidi="ar-SA"/>
    </w:rPr>
  </w:style>
  <w:style w:type="table" w:styleId="707">
    <w:name w:val="Сетка таблицы"/>
    <w:basedOn w:val="696"/>
    <w:next w:val="707"/>
    <w:link w:val="690"/>
    <w:uiPriority w:val="59"/>
    <w:tblPr/>
  </w:style>
  <w:style w:type="character" w:styleId="708">
    <w:name w:val="Абзац списка Знак"/>
    <w:next w:val="708"/>
    <w:link w:val="698"/>
    <w:uiPriority w:val="34"/>
    <w:rPr>
      <w:rFonts w:ascii="Calibri" w:hAnsi="Calibri" w:eastAsia="Calibri"/>
      <w:sz w:val="22"/>
      <w:szCs w:val="22"/>
      <w:lang w:eastAsia="en-US"/>
    </w:rPr>
  </w:style>
  <w:style w:type="character" w:styleId="709">
    <w:name w:val="Заголовок 1 Знак"/>
    <w:next w:val="709"/>
    <w:link w:val="691"/>
    <w:uiPriority w:val="99"/>
    <w:rPr>
      <w:b/>
      <w:iCs/>
      <w:sz w:val="32"/>
      <w:szCs w:val="24"/>
    </w:rPr>
  </w:style>
  <w:style w:type="character" w:styleId="710">
    <w:name w:val="Заголовок 3 Знак"/>
    <w:next w:val="710"/>
    <w:link w:val="693"/>
    <w:uiPriority w:val="9"/>
    <w:rPr>
      <w:rFonts w:ascii="Calibri Light" w:hAnsi="Calibri Light" w:eastAsia="Times New Roman" w:cs="Times New Roman"/>
      <w:b/>
      <w:bCs/>
      <w:sz w:val="26"/>
      <w:szCs w:val="26"/>
      <w:lang w:eastAsia="en-US"/>
    </w:rPr>
  </w:style>
  <w:style w:type="paragraph" w:styleId="711">
    <w:name w:val="Текст выноски"/>
    <w:basedOn w:val="690"/>
    <w:next w:val="711"/>
    <w:link w:val="712"/>
    <w:uiPriority w:val="99"/>
    <w:semiHidden/>
    <w:unhideWhenUsed/>
    <w:rPr>
      <w:rFonts w:ascii="Tahoma" w:hAnsi="Tahoma" w:cs="Tahoma"/>
      <w:sz w:val="16"/>
      <w:szCs w:val="16"/>
    </w:rPr>
  </w:style>
  <w:style w:type="character" w:styleId="712">
    <w:name w:val="Текст выноски Знак"/>
    <w:next w:val="712"/>
    <w:link w:val="711"/>
    <w:uiPriority w:val="99"/>
    <w:semiHidden/>
    <w:rPr>
      <w:rFonts w:ascii="Tahoma" w:hAnsi="Tahoma" w:cs="Tahoma"/>
      <w:sz w:val="16"/>
      <w:szCs w:val="16"/>
      <w:lang w:eastAsia="en-US"/>
    </w:rPr>
  </w:style>
  <w:style w:type="table" w:styleId="713">
    <w:name w:val="Сетка таблицы1"/>
    <w:basedOn w:val="696"/>
    <w:next w:val="707"/>
    <w:link w:val="690"/>
    <w:uiPriority w:val="59"/>
    <w:rPr>
      <w:rFonts w:ascii="Calibri" w:hAnsi="Calibri" w:eastAsia="Calibri"/>
    </w:rPr>
    <w:tblPr/>
  </w:style>
  <w:style w:type="paragraph" w:styleId="714">
    <w:name w:val="Подзаголовок"/>
    <w:basedOn w:val="690"/>
    <w:next w:val="714"/>
    <w:link w:val="715"/>
    <w:qFormat/>
    <w:pPr>
      <w:jc w:val="center"/>
    </w:pPr>
    <w:rPr>
      <w:b/>
      <w:sz w:val="36"/>
      <w:lang w:eastAsia="ru-RU"/>
    </w:rPr>
  </w:style>
  <w:style w:type="character" w:styleId="715">
    <w:name w:val="Подзаголовок Знак"/>
    <w:next w:val="715"/>
    <w:link w:val="714"/>
    <w:rPr>
      <w:b/>
      <w:sz w:val="36"/>
    </w:rPr>
  </w:style>
  <w:style w:type="character" w:styleId="716">
    <w:name w:val="Гиперссылка"/>
    <w:next w:val="716"/>
    <w:link w:val="690"/>
    <w:uiPriority w:val="99"/>
    <w:unhideWhenUsed/>
    <w:rPr>
      <w:color w:val="0563c1"/>
      <w:u w:val="single"/>
    </w:rPr>
  </w:style>
  <w:style w:type="paragraph" w:styleId="717">
    <w:name w:val="Noeeu"/>
    <w:next w:val="717"/>
    <w:link w:val="690"/>
    <w:pPr>
      <w:widowControl w:val="off"/>
    </w:pPr>
    <w:rPr>
      <w:spacing w:val="-1"/>
      <w:position w:val="-1"/>
      <w:sz w:val="24"/>
      <w:lang w:val="en-US" w:eastAsia="ru-RU" w:bidi="ar-SA"/>
    </w:rPr>
  </w:style>
  <w:style w:type="character" w:styleId="718">
    <w:name w:val="Заголовок 6 Знак"/>
    <w:next w:val="718"/>
    <w:link w:val="694"/>
    <w:uiPriority w:val="9"/>
    <w:semiHidden/>
    <w:rPr>
      <w:rFonts w:ascii="Calibri" w:hAnsi="Calibri" w:eastAsia="Times New Roman" w:cs="Times New Roman"/>
      <w:b/>
      <w:bCs/>
      <w:sz w:val="22"/>
      <w:szCs w:val="22"/>
      <w:lang w:eastAsia="en-US"/>
    </w:rPr>
  </w:style>
  <w:style w:type="paragraph" w:styleId="719">
    <w:name w:val="Основной текст"/>
    <w:basedOn w:val="690"/>
    <w:next w:val="719"/>
    <w:link w:val="720"/>
    <w:uiPriority w:val="99"/>
    <w:pPr>
      <w:jc w:val="both"/>
    </w:pPr>
    <w:rPr>
      <w:sz w:val="32"/>
      <w:szCs w:val="24"/>
      <w:lang w:eastAsia="ru-RU"/>
    </w:rPr>
  </w:style>
  <w:style w:type="character" w:styleId="720">
    <w:name w:val="Основной текст Знак"/>
    <w:next w:val="720"/>
    <w:link w:val="719"/>
    <w:uiPriority w:val="99"/>
    <w:rPr>
      <w:sz w:val="32"/>
      <w:szCs w:val="24"/>
    </w:rPr>
  </w:style>
  <w:style w:type="paragraph" w:styleId="721">
    <w:name w:val="ОбычныEe9"/>
    <w:next w:val="721"/>
    <w:link w:val="690"/>
    <w:uiPriority w:val="99"/>
    <w:pPr>
      <w:widowControl w:val="off"/>
    </w:pPr>
    <w:rPr>
      <w:lang w:val="ru-RU" w:eastAsia="ru-RU" w:bidi="ar-SA"/>
    </w:rPr>
  </w:style>
  <w:style w:type="paragraph" w:styleId="722">
    <w:name w:val="Текст сноски"/>
    <w:basedOn w:val="690"/>
    <w:next w:val="722"/>
    <w:link w:val="723"/>
    <w:pPr>
      <w:ind w:firstLine="709"/>
      <w:jc w:val="both"/>
    </w:pPr>
    <w:rPr>
      <w:sz w:val="20"/>
      <w:lang w:eastAsia="ru-RU"/>
    </w:rPr>
  </w:style>
  <w:style w:type="character" w:styleId="723">
    <w:name w:val="Текст сноски Знак"/>
    <w:basedOn w:val="695"/>
    <w:next w:val="723"/>
    <w:link w:val="722"/>
  </w:style>
  <w:style w:type="paragraph" w:styleId="724">
    <w:name w:val="Normal Знак"/>
    <w:next w:val="724"/>
    <w:link w:val="690"/>
    <w:rPr>
      <w:lang w:val="ru-RU" w:eastAsia="ru-RU" w:bidi="ar-SA"/>
    </w:rPr>
  </w:style>
  <w:style w:type="character" w:styleId="725">
    <w:name w:val="Знак сноски"/>
    <w:next w:val="725"/>
    <w:link w:val="690"/>
    <w:semiHidden/>
    <w:rPr>
      <w:vertAlign w:val="superscript"/>
    </w:rPr>
  </w:style>
  <w:style w:type="paragraph" w:styleId="726">
    <w:name w:val="Основной текст с отступом 2"/>
    <w:basedOn w:val="690"/>
    <w:next w:val="726"/>
    <w:link w:val="727"/>
    <w:uiPriority w:val="99"/>
    <w:unhideWhenUsed/>
    <w:pPr>
      <w:ind w:left="283"/>
      <w:spacing w:after="120" w:line="480" w:lineRule="auto"/>
    </w:pPr>
    <w:rPr>
      <w:rFonts w:ascii="Calibri" w:hAnsi="Calibri" w:eastAsia="Calibri" w:cs="Times New Roman"/>
      <w:sz w:val="22"/>
      <w:szCs w:val="22"/>
    </w:rPr>
  </w:style>
  <w:style w:type="character" w:styleId="727">
    <w:name w:val="Основной текст с отступом 2 Знак"/>
    <w:next w:val="727"/>
    <w:link w:val="726"/>
    <w:uiPriority w:val="99"/>
    <w:rPr>
      <w:rFonts w:ascii="Calibri" w:hAnsi="Calibri" w:eastAsia="Calibri"/>
      <w:sz w:val="22"/>
      <w:szCs w:val="22"/>
      <w:lang w:eastAsia="en-US"/>
    </w:rPr>
  </w:style>
  <w:style w:type="paragraph" w:styleId="728">
    <w:name w:val="Обычный + 11 пт,По центру"/>
    <w:basedOn w:val="690"/>
    <w:next w:val="728"/>
    <w:link w:val="690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  <w:lang w:eastAsia="ru-RU"/>
    </w:rPr>
  </w:style>
  <w:style w:type="character" w:styleId="8909" w:default="1">
    <w:name w:val="Default Paragraph Font"/>
    <w:uiPriority w:val="1"/>
    <w:semiHidden/>
    <w:unhideWhenUsed/>
  </w:style>
  <w:style w:type="numbering" w:styleId="8910" w:default="1">
    <w:name w:val="No List"/>
    <w:uiPriority w:val="99"/>
    <w:semiHidden/>
    <w:unhideWhenUsed/>
  </w:style>
  <w:style w:type="table" w:styleId="891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Ирина Колдунова</cp:lastModifiedBy>
  <cp:revision>9</cp:revision>
  <dcterms:created xsi:type="dcterms:W3CDTF">2025-05-16T04:23:00Z</dcterms:created>
  <dcterms:modified xsi:type="dcterms:W3CDTF">2026-04-18T05:56:18Z</dcterms:modified>
  <cp:version>917504</cp:version>
</cp:coreProperties>
</file>